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sz w:val="84"/>
          <w:szCs w:val="84"/>
          <w:u w:val="none"/>
        </w:rPr>
      </w:pPr>
    </w:p>
    <w:p>
      <w:pPr>
        <w:rPr>
          <w:color w:val="auto"/>
          <w:sz w:val="84"/>
          <w:szCs w:val="84"/>
          <w:u w:val="none"/>
        </w:rPr>
      </w:pPr>
      <w:bookmarkStart w:id="0" w:name="_GoBack"/>
      <w:bookmarkEnd w:id="0"/>
    </w:p>
    <w:p>
      <w:pPr>
        <w:rPr>
          <w:color w:val="auto"/>
          <w:sz w:val="84"/>
          <w:szCs w:val="84"/>
          <w:u w:val="none"/>
        </w:rPr>
      </w:pPr>
    </w:p>
    <w:p>
      <w:pPr>
        <w:rPr>
          <w:color w:val="auto"/>
          <w:sz w:val="84"/>
          <w:szCs w:val="84"/>
          <w:u w:val="none"/>
        </w:rPr>
      </w:pPr>
    </w:p>
    <w:p>
      <w:pPr>
        <w:jc w:val="center"/>
        <w:rPr>
          <w:color w:val="auto"/>
          <w:sz w:val="52"/>
          <w:szCs w:val="52"/>
          <w:u w:val="none"/>
        </w:rPr>
      </w:pPr>
      <w:r>
        <w:rPr>
          <w:rFonts w:hint="eastAsia"/>
          <w:color w:val="auto"/>
          <w:sz w:val="52"/>
          <w:szCs w:val="52"/>
          <w:u w:val="none"/>
          <w:lang w:val="en-US" w:eastAsia="zh-CN"/>
        </w:rPr>
        <w:t>2024</w:t>
      </w:r>
      <w:r>
        <w:rPr>
          <w:rFonts w:hint="eastAsia"/>
          <w:color w:val="auto"/>
          <w:sz w:val="52"/>
          <w:szCs w:val="52"/>
          <w:u w:val="none"/>
        </w:rPr>
        <w:t>年</w:t>
      </w:r>
      <w:r>
        <w:rPr>
          <w:rFonts w:hint="eastAsia"/>
          <w:color w:val="auto"/>
          <w:sz w:val="52"/>
          <w:szCs w:val="52"/>
          <w:u w:val="none"/>
          <w:lang w:eastAsia="zh-CN"/>
        </w:rPr>
        <w:t>海南省第五人民医院</w:t>
      </w:r>
      <w:r>
        <w:rPr>
          <w:rFonts w:hint="eastAsia"/>
          <w:color w:val="auto"/>
          <w:sz w:val="52"/>
          <w:szCs w:val="52"/>
          <w:u w:val="none"/>
        </w:rPr>
        <w:t>预算</w:t>
      </w:r>
    </w:p>
    <w:p>
      <w:pPr>
        <w:ind w:firstLine="1680"/>
        <w:jc w:val="center"/>
        <w:rPr>
          <w:color w:val="auto"/>
          <w:sz w:val="84"/>
          <w:szCs w:val="84"/>
          <w:u w:val="none"/>
        </w:rPr>
      </w:pPr>
    </w:p>
    <w:p>
      <w:pPr>
        <w:ind w:firstLine="1680"/>
        <w:jc w:val="center"/>
        <w:rPr>
          <w:color w:val="auto"/>
          <w:sz w:val="84"/>
          <w:szCs w:val="84"/>
          <w:u w:val="none"/>
        </w:rPr>
      </w:pPr>
    </w:p>
    <w:p>
      <w:pPr>
        <w:ind w:firstLine="1680"/>
        <w:jc w:val="center"/>
        <w:rPr>
          <w:color w:val="auto"/>
          <w:sz w:val="84"/>
          <w:szCs w:val="84"/>
          <w:u w:val="none"/>
        </w:rPr>
      </w:pPr>
    </w:p>
    <w:p>
      <w:pPr>
        <w:ind w:firstLine="1680"/>
        <w:jc w:val="center"/>
        <w:rPr>
          <w:color w:val="auto"/>
          <w:sz w:val="84"/>
          <w:szCs w:val="84"/>
          <w:u w:val="none"/>
        </w:rPr>
      </w:pPr>
    </w:p>
    <w:p>
      <w:pPr>
        <w:rPr>
          <w:color w:val="auto"/>
          <w:sz w:val="84"/>
          <w:szCs w:val="84"/>
          <w:u w:val="none"/>
        </w:rPr>
      </w:pPr>
    </w:p>
    <w:p>
      <w:pPr>
        <w:jc w:val="center"/>
        <w:rPr>
          <w:rFonts w:hint="eastAsia" w:ascii="黑体" w:hAnsi="黑体" w:eastAsia="黑体"/>
          <w:color w:val="auto"/>
          <w:sz w:val="52"/>
          <w:szCs w:val="52"/>
          <w:u w:val="none"/>
        </w:rPr>
      </w:pPr>
    </w:p>
    <w:p>
      <w:pPr>
        <w:jc w:val="center"/>
        <w:rPr>
          <w:rFonts w:hint="eastAsia" w:ascii="黑体" w:hAnsi="黑体" w:eastAsia="黑体"/>
          <w:color w:val="auto"/>
          <w:sz w:val="52"/>
          <w:szCs w:val="52"/>
          <w:u w:val="none"/>
        </w:rPr>
      </w:pPr>
    </w:p>
    <w:p>
      <w:pPr>
        <w:jc w:val="center"/>
        <w:rPr>
          <w:rFonts w:ascii="黑体" w:hAnsi="黑体" w:eastAsia="黑体"/>
          <w:color w:val="auto"/>
          <w:sz w:val="52"/>
          <w:szCs w:val="52"/>
          <w:u w:val="none"/>
        </w:rPr>
      </w:pPr>
      <w:r>
        <w:rPr>
          <w:rFonts w:hint="eastAsia" w:ascii="黑体" w:hAnsi="黑体" w:eastAsia="黑体"/>
          <w:color w:val="auto"/>
          <w:sz w:val="52"/>
          <w:szCs w:val="52"/>
          <w:u w:val="none"/>
        </w:rPr>
        <w:t>目录</w:t>
      </w:r>
    </w:p>
    <w:p>
      <w:pPr>
        <w:pStyle w:val="6"/>
        <w:numPr>
          <w:ilvl w:val="0"/>
          <w:numId w:val="1"/>
        </w:numPr>
        <w:ind w:firstLineChars="0"/>
        <w:jc w:val="left"/>
        <w:rPr>
          <w:rFonts w:ascii="黑体" w:hAnsi="黑体" w:eastAsia="黑体"/>
          <w:color w:val="auto"/>
          <w:sz w:val="32"/>
          <w:szCs w:val="32"/>
          <w:u w:val="none"/>
        </w:rPr>
      </w:pPr>
      <w:r>
        <w:rPr>
          <w:rFonts w:hint="eastAsia" w:ascii="黑体" w:hAnsi="黑体" w:eastAsia="黑体"/>
          <w:color w:val="auto"/>
          <w:sz w:val="32"/>
          <w:szCs w:val="32"/>
          <w:u w:val="none"/>
        </w:rPr>
        <w:t xml:space="preserve">  </w:t>
      </w:r>
      <w:r>
        <w:rPr>
          <w:rFonts w:hint="eastAsia" w:ascii="仿宋_GB2312" w:hAnsi="黑体" w:eastAsia="仿宋_GB2312" w:cs="仿宋_GB2312"/>
          <w:color w:val="auto"/>
          <w:sz w:val="32"/>
          <w:szCs w:val="32"/>
          <w:u w:val="none"/>
        </w:rPr>
        <w:t xml:space="preserve"> </w:t>
      </w:r>
      <w:r>
        <w:rPr>
          <w:rFonts w:hint="eastAsia" w:ascii="黑体" w:hAnsi="黑体" w:eastAsia="黑体" w:cs="黑体"/>
          <w:color w:val="auto"/>
          <w:sz w:val="32"/>
          <w:szCs w:val="32"/>
          <w:u w:val="none"/>
          <w:lang w:val="en-US" w:eastAsia="zh-CN"/>
        </w:rPr>
        <w:t>海南省第五人民医院</w:t>
      </w:r>
      <w:r>
        <w:rPr>
          <w:rFonts w:hint="eastAsia" w:ascii="黑体" w:hAnsi="黑体" w:eastAsia="黑体"/>
          <w:color w:val="auto"/>
          <w:sz w:val="32"/>
          <w:szCs w:val="32"/>
          <w:u w:val="none"/>
        </w:rPr>
        <w:t>概况</w:t>
      </w:r>
    </w:p>
    <w:p>
      <w:pPr>
        <w:pStyle w:val="6"/>
        <w:numPr>
          <w:ilvl w:val="0"/>
          <w:numId w:val="2"/>
        </w:numPr>
        <w:ind w:firstLineChars="0"/>
        <w:jc w:val="left"/>
        <w:rPr>
          <w:rFonts w:ascii="黑体" w:hAnsi="黑体" w:eastAsia="黑体"/>
          <w:color w:val="auto"/>
          <w:sz w:val="32"/>
          <w:szCs w:val="32"/>
          <w:u w:val="none"/>
        </w:rPr>
      </w:pPr>
      <w:r>
        <w:rPr>
          <w:rFonts w:hint="eastAsia" w:ascii="黑体" w:hAnsi="黑体" w:eastAsia="黑体"/>
          <w:color w:val="auto"/>
          <w:sz w:val="32"/>
          <w:szCs w:val="32"/>
          <w:u w:val="none"/>
        </w:rPr>
        <w:t>主要职能</w:t>
      </w:r>
    </w:p>
    <w:p>
      <w:pPr>
        <w:pStyle w:val="6"/>
        <w:numPr>
          <w:ilvl w:val="0"/>
          <w:numId w:val="2"/>
        </w:numPr>
        <w:ind w:firstLineChars="0"/>
        <w:jc w:val="left"/>
        <w:rPr>
          <w:rFonts w:ascii="黑体" w:hAnsi="黑体" w:eastAsia="黑体"/>
          <w:color w:val="auto"/>
          <w:sz w:val="32"/>
          <w:szCs w:val="32"/>
          <w:u w:val="none"/>
        </w:rPr>
      </w:pPr>
      <w:r>
        <w:rPr>
          <w:rFonts w:hint="eastAsia" w:ascii="黑体" w:hAnsi="黑体" w:eastAsia="黑体"/>
          <w:color w:val="auto"/>
          <w:sz w:val="32"/>
          <w:szCs w:val="32"/>
          <w:u w:val="none"/>
        </w:rPr>
        <w:t>部门预算单位构成（单位公开没有这部分内容）</w:t>
      </w:r>
    </w:p>
    <w:p>
      <w:pPr>
        <w:pStyle w:val="6"/>
        <w:numPr>
          <w:ilvl w:val="0"/>
          <w:numId w:val="1"/>
        </w:numPr>
        <w:ind w:firstLineChars="0"/>
        <w:rPr>
          <w:rFonts w:ascii="黑体" w:hAnsi="黑体" w:eastAsia="黑体"/>
          <w:color w:val="auto"/>
          <w:sz w:val="32"/>
          <w:szCs w:val="32"/>
          <w:u w:val="none"/>
        </w:rPr>
      </w:pPr>
      <w:r>
        <w:rPr>
          <w:rFonts w:hint="eastAsia" w:ascii="黑体" w:hAnsi="黑体" w:eastAsia="黑体"/>
          <w:color w:val="auto"/>
          <w:sz w:val="32"/>
          <w:szCs w:val="32"/>
          <w:u w:val="none"/>
        </w:rPr>
        <w:t xml:space="preserve">  </w:t>
      </w:r>
      <w:r>
        <w:rPr>
          <w:rFonts w:hint="eastAsia" w:ascii="黑体" w:hAnsi="黑体" w:eastAsia="黑体" w:cs="黑体"/>
          <w:color w:val="auto"/>
          <w:sz w:val="32"/>
          <w:szCs w:val="32"/>
          <w:u w:val="none"/>
          <w:lang w:val="en-US" w:eastAsia="zh-CN"/>
        </w:rPr>
        <w:t>海南省第五人民医院2024</w:t>
      </w:r>
      <w:r>
        <w:rPr>
          <w:rFonts w:hint="eastAsia" w:ascii="黑体" w:hAnsi="黑体" w:eastAsia="黑体"/>
          <w:color w:val="auto"/>
          <w:sz w:val="32"/>
          <w:szCs w:val="32"/>
          <w:u w:val="none"/>
        </w:rPr>
        <w:t>年单位预算表</w:t>
      </w:r>
    </w:p>
    <w:p>
      <w:pPr>
        <w:pStyle w:val="6"/>
        <w:numPr>
          <w:ilvl w:val="0"/>
          <w:numId w:val="3"/>
        </w:numPr>
        <w:ind w:firstLineChars="0"/>
        <w:rPr>
          <w:rFonts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财政拨款收支总表</w:t>
      </w:r>
    </w:p>
    <w:p>
      <w:pPr>
        <w:pStyle w:val="6"/>
        <w:numPr>
          <w:ilvl w:val="0"/>
          <w:numId w:val="3"/>
        </w:numPr>
        <w:ind w:firstLineChars="0"/>
        <w:rPr>
          <w:rFonts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一般公共预算支出表</w:t>
      </w:r>
    </w:p>
    <w:p>
      <w:pPr>
        <w:pStyle w:val="6"/>
        <w:numPr>
          <w:ilvl w:val="0"/>
          <w:numId w:val="3"/>
        </w:numPr>
        <w:ind w:firstLineChars="0"/>
        <w:rPr>
          <w:rFonts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一般公共预算基本支出表</w:t>
      </w:r>
    </w:p>
    <w:p>
      <w:pPr>
        <w:pStyle w:val="6"/>
        <w:numPr>
          <w:ilvl w:val="0"/>
          <w:numId w:val="3"/>
        </w:numPr>
        <w:ind w:firstLineChars="0"/>
        <w:rPr>
          <w:rFonts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一般公共预算“三公”经费支出表</w:t>
      </w:r>
    </w:p>
    <w:p>
      <w:pPr>
        <w:pStyle w:val="6"/>
        <w:numPr>
          <w:ilvl w:val="0"/>
          <w:numId w:val="3"/>
        </w:numPr>
        <w:ind w:firstLineChars="0"/>
        <w:rPr>
          <w:rFonts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政府性基金预算支出表。</w:t>
      </w:r>
    </w:p>
    <w:p>
      <w:pPr>
        <w:pStyle w:val="6"/>
        <w:numPr>
          <w:ilvl w:val="0"/>
          <w:numId w:val="3"/>
        </w:numPr>
        <w:ind w:firstLineChars="0"/>
        <w:rPr>
          <w:rFonts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政府性基金预算“三公”经费支出表</w:t>
      </w:r>
    </w:p>
    <w:p>
      <w:pPr>
        <w:pStyle w:val="6"/>
        <w:numPr>
          <w:ilvl w:val="0"/>
          <w:numId w:val="3"/>
        </w:numPr>
        <w:ind w:firstLineChars="0"/>
        <w:jc w:val="left"/>
        <w:rPr>
          <w:rFonts w:ascii="黑体" w:hAnsi="黑体" w:eastAsia="黑体"/>
          <w:color w:val="auto"/>
          <w:sz w:val="32"/>
          <w:szCs w:val="32"/>
          <w:u w:val="none"/>
        </w:rPr>
      </w:pPr>
      <w:r>
        <w:rPr>
          <w:rFonts w:hint="eastAsia" w:ascii="仿宋_GB2312" w:hAnsi="仿宋_GB2312" w:eastAsia="仿宋_GB2312" w:cs="仿宋_GB2312"/>
          <w:color w:val="auto"/>
          <w:sz w:val="32"/>
          <w:szCs w:val="32"/>
          <w:u w:val="none"/>
        </w:rPr>
        <w:t>部门</w:t>
      </w:r>
      <w:r>
        <w:rPr>
          <w:rFonts w:hint="eastAsia" w:ascii="仿宋_GB2312" w:hAnsi="仿宋_GB2312" w:eastAsia="仿宋_GB2312" w:cs="仿宋_GB2312"/>
          <w:color w:val="auto"/>
          <w:sz w:val="32"/>
          <w:szCs w:val="32"/>
          <w:u w:val="none"/>
          <w:lang w:eastAsia="zh-CN"/>
        </w:rPr>
        <w:t>（单位）</w:t>
      </w:r>
      <w:r>
        <w:rPr>
          <w:rFonts w:hint="eastAsia" w:ascii="仿宋_GB2312" w:hAnsi="仿宋_GB2312" w:eastAsia="仿宋_GB2312" w:cs="仿宋_GB2312"/>
          <w:color w:val="auto"/>
          <w:sz w:val="32"/>
          <w:szCs w:val="32"/>
          <w:u w:val="none"/>
        </w:rPr>
        <w:t>收支总表</w:t>
      </w:r>
    </w:p>
    <w:p>
      <w:pPr>
        <w:pStyle w:val="6"/>
        <w:numPr>
          <w:ilvl w:val="0"/>
          <w:numId w:val="3"/>
        </w:numPr>
        <w:ind w:firstLineChars="0"/>
        <w:jc w:val="left"/>
        <w:rPr>
          <w:rFonts w:ascii="黑体" w:hAnsi="黑体" w:eastAsia="黑体"/>
          <w:color w:val="auto"/>
          <w:sz w:val="32"/>
          <w:szCs w:val="32"/>
          <w:u w:val="none"/>
        </w:rPr>
      </w:pPr>
      <w:r>
        <w:rPr>
          <w:rFonts w:hint="eastAsia" w:ascii="仿宋_GB2312" w:hAnsi="仿宋_GB2312" w:eastAsia="仿宋_GB2312" w:cs="仿宋_GB2312"/>
          <w:color w:val="auto"/>
          <w:sz w:val="32"/>
          <w:szCs w:val="32"/>
          <w:u w:val="none"/>
        </w:rPr>
        <w:t>部门</w:t>
      </w:r>
      <w:r>
        <w:rPr>
          <w:rFonts w:hint="eastAsia" w:ascii="仿宋_GB2312" w:hAnsi="仿宋_GB2312" w:eastAsia="仿宋_GB2312" w:cs="仿宋_GB2312"/>
          <w:color w:val="auto"/>
          <w:sz w:val="32"/>
          <w:szCs w:val="32"/>
          <w:u w:val="none"/>
          <w:lang w:eastAsia="zh-CN"/>
        </w:rPr>
        <w:t>（单位）</w:t>
      </w:r>
      <w:r>
        <w:rPr>
          <w:rFonts w:hint="eastAsia" w:ascii="仿宋_GB2312" w:hAnsi="仿宋_GB2312" w:eastAsia="仿宋_GB2312" w:cs="仿宋_GB2312"/>
          <w:color w:val="auto"/>
          <w:sz w:val="32"/>
          <w:szCs w:val="32"/>
          <w:u w:val="none"/>
        </w:rPr>
        <w:t>收入总表</w:t>
      </w:r>
    </w:p>
    <w:p>
      <w:pPr>
        <w:pStyle w:val="6"/>
        <w:numPr>
          <w:ilvl w:val="0"/>
          <w:numId w:val="3"/>
        </w:numPr>
        <w:ind w:firstLineChars="0"/>
        <w:jc w:val="left"/>
        <w:rPr>
          <w:rFonts w:ascii="黑体" w:hAnsi="黑体" w:eastAsia="黑体"/>
          <w:color w:val="auto"/>
          <w:sz w:val="32"/>
          <w:szCs w:val="32"/>
          <w:u w:val="none"/>
        </w:rPr>
      </w:pPr>
      <w:r>
        <w:rPr>
          <w:rFonts w:hint="eastAsia" w:ascii="仿宋_GB2312" w:hAnsi="仿宋_GB2312" w:eastAsia="仿宋_GB2312" w:cs="仿宋_GB2312"/>
          <w:color w:val="auto"/>
          <w:sz w:val="32"/>
          <w:szCs w:val="32"/>
          <w:u w:val="none"/>
        </w:rPr>
        <w:t>部门</w:t>
      </w:r>
      <w:r>
        <w:rPr>
          <w:rFonts w:hint="eastAsia" w:ascii="仿宋_GB2312" w:hAnsi="仿宋_GB2312" w:eastAsia="仿宋_GB2312" w:cs="仿宋_GB2312"/>
          <w:color w:val="auto"/>
          <w:sz w:val="32"/>
          <w:szCs w:val="32"/>
          <w:u w:val="none"/>
          <w:lang w:eastAsia="zh-CN"/>
        </w:rPr>
        <w:t>（单位）</w:t>
      </w:r>
      <w:r>
        <w:rPr>
          <w:rFonts w:hint="eastAsia" w:ascii="仿宋_GB2312" w:hAnsi="仿宋_GB2312" w:eastAsia="仿宋_GB2312" w:cs="仿宋_GB2312"/>
          <w:color w:val="auto"/>
          <w:sz w:val="32"/>
          <w:szCs w:val="32"/>
          <w:u w:val="none"/>
        </w:rPr>
        <w:t>支出总表</w:t>
      </w:r>
    </w:p>
    <w:p>
      <w:pPr>
        <w:pStyle w:val="6"/>
        <w:numPr>
          <w:ilvl w:val="0"/>
          <w:numId w:val="3"/>
        </w:numPr>
        <w:ind w:firstLineChars="0"/>
        <w:jc w:val="left"/>
        <w:rPr>
          <w:rFonts w:ascii="黑体" w:hAnsi="黑体" w:eastAsia="黑体"/>
          <w:color w:val="auto"/>
          <w:sz w:val="32"/>
          <w:szCs w:val="32"/>
          <w:u w:val="none"/>
        </w:rPr>
      </w:pPr>
      <w:r>
        <w:rPr>
          <w:rFonts w:hint="eastAsia" w:ascii="仿宋_GB2312" w:hAnsi="仿宋_GB2312" w:eastAsia="仿宋_GB2312" w:cs="仿宋_GB2312"/>
          <w:color w:val="auto"/>
          <w:sz w:val="32"/>
          <w:szCs w:val="32"/>
          <w:u w:val="none"/>
        </w:rPr>
        <w:t>项目支出绩效信息表</w:t>
      </w:r>
    </w:p>
    <w:p>
      <w:pPr>
        <w:pStyle w:val="6"/>
        <w:numPr>
          <w:ilvl w:val="0"/>
          <w:numId w:val="1"/>
        </w:numPr>
        <w:ind w:firstLineChars="0"/>
        <w:jc w:val="left"/>
        <w:rPr>
          <w:rFonts w:ascii="仿宋_GB2312" w:hAnsi="仿宋_GB2312" w:eastAsia="仿宋_GB2312" w:cs="仿宋_GB2312"/>
          <w:color w:val="auto"/>
          <w:sz w:val="32"/>
          <w:szCs w:val="32"/>
          <w:u w:val="none"/>
        </w:rPr>
      </w:pPr>
      <w:r>
        <w:rPr>
          <w:rFonts w:hint="eastAsia" w:ascii="黑体" w:hAnsi="黑体" w:eastAsia="黑体"/>
          <w:color w:val="auto"/>
          <w:sz w:val="32"/>
          <w:szCs w:val="32"/>
          <w:u w:val="none"/>
        </w:rPr>
        <w:t xml:space="preserve">  </w:t>
      </w:r>
      <w:r>
        <w:rPr>
          <w:rFonts w:hint="eastAsia" w:ascii="黑体" w:hAnsi="黑体" w:eastAsia="黑体"/>
          <w:color w:val="auto"/>
          <w:sz w:val="32"/>
          <w:szCs w:val="32"/>
          <w:u w:val="none"/>
          <w:lang w:val="en-US" w:eastAsia="zh-CN"/>
        </w:rPr>
        <w:t xml:space="preserve"> </w:t>
      </w:r>
      <w:r>
        <w:rPr>
          <w:rFonts w:hint="eastAsia" w:ascii="黑体" w:hAnsi="黑体" w:eastAsia="黑体" w:cs="黑体"/>
          <w:color w:val="auto"/>
          <w:sz w:val="32"/>
          <w:szCs w:val="32"/>
          <w:u w:val="none"/>
          <w:lang w:val="en-US" w:eastAsia="zh-CN"/>
        </w:rPr>
        <w:t>海南省第五人民医院2024</w:t>
      </w:r>
      <w:r>
        <w:rPr>
          <w:rFonts w:hint="eastAsia" w:ascii="黑体" w:hAnsi="黑体" w:eastAsia="黑体"/>
          <w:color w:val="auto"/>
          <w:sz w:val="32"/>
          <w:szCs w:val="32"/>
          <w:u w:val="none"/>
        </w:rPr>
        <w:t>年单位预算情况说明</w:t>
      </w:r>
    </w:p>
    <w:p>
      <w:pPr>
        <w:pStyle w:val="6"/>
        <w:numPr>
          <w:ilvl w:val="0"/>
          <w:numId w:val="1"/>
        </w:numPr>
        <w:ind w:firstLineChars="0"/>
        <w:jc w:val="left"/>
        <w:rPr>
          <w:rFonts w:ascii="仿宋_GB2312" w:hAnsi="仿宋_GB2312" w:eastAsia="仿宋_GB2312" w:cs="仿宋_GB2312"/>
          <w:color w:val="auto"/>
          <w:sz w:val="32"/>
          <w:szCs w:val="32"/>
          <w:u w:val="none"/>
        </w:rPr>
      </w:pPr>
      <w:r>
        <w:rPr>
          <w:rFonts w:hint="eastAsia" w:ascii="黑体" w:hAnsi="黑体" w:eastAsia="黑体"/>
          <w:color w:val="auto"/>
          <w:sz w:val="32"/>
          <w:szCs w:val="32"/>
          <w:u w:val="none"/>
        </w:rPr>
        <w:t xml:space="preserve">   名词解释</w:t>
      </w:r>
    </w:p>
    <w:p>
      <w:pPr>
        <w:pStyle w:val="6"/>
        <w:ind w:left="1320" w:firstLine="0" w:firstLineChars="0"/>
        <w:jc w:val="left"/>
        <w:rPr>
          <w:rFonts w:ascii="黑体" w:hAnsi="黑体" w:eastAsia="黑体"/>
          <w:color w:val="auto"/>
          <w:sz w:val="32"/>
          <w:szCs w:val="32"/>
          <w:u w:val="none"/>
        </w:rPr>
      </w:pPr>
    </w:p>
    <w:p>
      <w:pPr>
        <w:jc w:val="left"/>
        <w:rPr>
          <w:rFonts w:ascii="黑体" w:hAnsi="黑体" w:eastAsia="黑体"/>
          <w:color w:val="auto"/>
          <w:sz w:val="32"/>
          <w:szCs w:val="32"/>
          <w:u w:val="none"/>
        </w:rPr>
      </w:pPr>
    </w:p>
    <w:p>
      <w:pPr>
        <w:jc w:val="left"/>
        <w:rPr>
          <w:rFonts w:ascii="黑体" w:hAnsi="黑体" w:eastAsia="黑体"/>
          <w:color w:val="auto"/>
          <w:sz w:val="32"/>
          <w:szCs w:val="32"/>
          <w:u w:val="none"/>
        </w:rPr>
      </w:pPr>
    </w:p>
    <w:p>
      <w:pPr>
        <w:jc w:val="left"/>
        <w:rPr>
          <w:rFonts w:ascii="黑体" w:hAnsi="黑体" w:eastAsia="黑体"/>
          <w:color w:val="auto"/>
          <w:sz w:val="32"/>
          <w:szCs w:val="32"/>
          <w:u w:val="none"/>
        </w:rPr>
      </w:pPr>
    </w:p>
    <w:p>
      <w:pPr>
        <w:jc w:val="left"/>
        <w:rPr>
          <w:rFonts w:ascii="黑体" w:hAnsi="黑体" w:eastAsia="黑体"/>
          <w:color w:val="auto"/>
          <w:sz w:val="32"/>
          <w:szCs w:val="32"/>
          <w:u w:val="none"/>
        </w:rPr>
      </w:pPr>
    </w:p>
    <w:p>
      <w:pPr>
        <w:pStyle w:val="6"/>
        <w:numPr>
          <w:ilvl w:val="0"/>
          <w:numId w:val="4"/>
        </w:numPr>
        <w:ind w:firstLineChars="0"/>
        <w:jc w:val="center"/>
        <w:rPr>
          <w:rFonts w:ascii="仿宋_GB2312" w:hAnsi="仿宋_GB2312" w:eastAsia="仿宋_GB2312" w:cs="仿宋_GB2312"/>
          <w:color w:val="auto"/>
          <w:sz w:val="32"/>
          <w:szCs w:val="32"/>
          <w:u w:val="none"/>
        </w:rPr>
      </w:pPr>
      <w:r>
        <w:rPr>
          <w:rFonts w:hint="eastAsia" w:ascii="黑体" w:hAnsi="黑体" w:eastAsia="黑体"/>
          <w:color w:val="auto"/>
          <w:sz w:val="32"/>
          <w:szCs w:val="32"/>
          <w:u w:val="none"/>
        </w:rPr>
        <w:t xml:space="preserve">  </w:t>
      </w:r>
      <w:r>
        <w:rPr>
          <w:rFonts w:hint="eastAsia" w:ascii="黑体" w:hAnsi="黑体" w:eastAsia="黑体"/>
          <w:color w:val="auto"/>
          <w:sz w:val="32"/>
          <w:szCs w:val="32"/>
          <w:u w:val="none"/>
          <w:lang w:eastAsia="zh-CN"/>
        </w:rPr>
        <w:t>海南省第五人民医院</w:t>
      </w:r>
      <w:r>
        <w:rPr>
          <w:rFonts w:hint="eastAsia" w:ascii="黑体" w:hAnsi="黑体" w:eastAsia="黑体"/>
          <w:color w:val="auto"/>
          <w:sz w:val="32"/>
          <w:szCs w:val="32"/>
          <w:u w:val="none"/>
        </w:rPr>
        <w:t>概况</w:t>
      </w:r>
    </w:p>
    <w:p>
      <w:pPr>
        <w:jc w:val="left"/>
        <w:rPr>
          <w:rFonts w:ascii="仿宋_GB2312" w:hAnsi="仿宋_GB2312" w:eastAsia="仿宋_GB2312" w:cs="仿宋_GB2312"/>
          <w:color w:val="auto"/>
          <w:sz w:val="32"/>
          <w:szCs w:val="32"/>
          <w:u w:val="none"/>
        </w:rPr>
      </w:pPr>
    </w:p>
    <w:p>
      <w:pPr>
        <w:pStyle w:val="6"/>
        <w:numPr>
          <w:ilvl w:val="0"/>
          <w:numId w:val="5"/>
        </w:numPr>
        <w:ind w:firstLineChars="0"/>
        <w:jc w:val="left"/>
        <w:rPr>
          <w:rFonts w:ascii="黑体" w:hAnsi="黑体" w:eastAsia="黑体" w:cs="仿宋_GB2312"/>
          <w:color w:val="auto"/>
          <w:sz w:val="32"/>
          <w:szCs w:val="32"/>
          <w:u w:val="none"/>
        </w:rPr>
      </w:pPr>
      <w:r>
        <w:rPr>
          <w:rFonts w:hint="eastAsia" w:ascii="黑体" w:hAnsi="黑体" w:eastAsia="黑体" w:cs="仿宋_GB2312"/>
          <w:color w:val="auto"/>
          <w:sz w:val="32"/>
          <w:szCs w:val="32"/>
          <w:u w:val="none"/>
        </w:rPr>
        <w:t>主要职能</w:t>
      </w:r>
    </w:p>
    <w:p>
      <w:pPr>
        <w:pStyle w:val="6"/>
        <w:numPr>
          <w:ilvl w:val="-1"/>
          <w:numId w:val="0"/>
        </w:numPr>
        <w:ind w:left="0" w:firstLine="640" w:firstLineChars="200"/>
        <w:jc w:val="left"/>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海南省第五人民医院暨海南省皮肤性病防治中心、海南省皮肤病医院是海南省卫生健康委员会直属的公立医疗机构。</w:t>
      </w:r>
      <w:r>
        <w:rPr>
          <w:rFonts w:hint="eastAsia" w:ascii="仿宋_GB2312" w:hAnsi="仿宋_GB2312" w:eastAsia="仿宋_GB2312" w:cs="仿宋_GB2312"/>
          <w:color w:val="auto"/>
          <w:sz w:val="32"/>
          <w:szCs w:val="32"/>
          <w:u w:val="none"/>
          <w:lang w:eastAsia="zh-CN"/>
        </w:rPr>
        <w:t>是</w:t>
      </w:r>
      <w:r>
        <w:rPr>
          <w:rFonts w:ascii="仿宋_GB2312" w:hAnsi="Times New Roman" w:eastAsia="仿宋_GB2312" w:cs="仿宋_GB2312"/>
          <w:i w:val="0"/>
          <w:iCs w:val="0"/>
          <w:caps w:val="0"/>
          <w:color w:val="auto"/>
          <w:spacing w:val="0"/>
          <w:sz w:val="31"/>
          <w:szCs w:val="31"/>
          <w:shd w:val="clear" w:fill="FFFFFF"/>
        </w:rPr>
        <w:t>全省唯一一家集医疗、预防、保健、科研、教学为一体的省属大型现代化皮肤性病专科医院</w:t>
      </w:r>
      <w:r>
        <w:rPr>
          <w:rFonts w:hint="eastAsia" w:ascii="仿宋_GB2312" w:hAnsi="宋体" w:eastAsia="仿宋_GB2312" w:cs="仿宋_GB2312"/>
          <w:i w:val="0"/>
          <w:iCs w:val="0"/>
          <w:caps w:val="0"/>
          <w:color w:val="auto"/>
          <w:spacing w:val="0"/>
          <w:sz w:val="31"/>
          <w:szCs w:val="31"/>
          <w:shd w:val="clear" w:fill="FFFFFF"/>
        </w:rPr>
        <w:t>，</w:t>
      </w:r>
      <w:r>
        <w:rPr>
          <w:rFonts w:hint="eastAsia" w:ascii="仿宋_GB2312" w:hAnsi="Times New Roman" w:eastAsia="仿宋_GB2312" w:cs="仿宋_GB2312"/>
          <w:i w:val="0"/>
          <w:iCs w:val="0"/>
          <w:caps w:val="0"/>
          <w:color w:val="auto"/>
          <w:spacing w:val="0"/>
          <w:sz w:val="31"/>
          <w:szCs w:val="31"/>
          <w:shd w:val="clear" w:fill="FFFFFF"/>
        </w:rPr>
        <w:t>承担着全省皮肤及相关疾病的预防与诊疗</w:t>
      </w:r>
      <w:r>
        <w:rPr>
          <w:rFonts w:hint="eastAsia" w:ascii="仿宋_GB2312" w:hAnsi="Times New Roman" w:eastAsia="仿宋_GB2312" w:cs="仿宋_GB2312"/>
          <w:i w:val="0"/>
          <w:iCs w:val="0"/>
          <w:caps w:val="0"/>
          <w:color w:val="auto"/>
          <w:spacing w:val="0"/>
          <w:sz w:val="31"/>
          <w:szCs w:val="31"/>
          <w:shd w:val="clear" w:fill="FFFFFF"/>
          <w:lang w:val="en-US" w:eastAsia="zh-CN"/>
        </w:rPr>
        <w:t>等</w:t>
      </w:r>
      <w:r>
        <w:rPr>
          <w:rFonts w:hint="eastAsia" w:ascii="仿宋_GB2312" w:hAnsi="Times New Roman" w:eastAsia="仿宋_GB2312" w:cs="仿宋_GB2312"/>
          <w:i w:val="0"/>
          <w:iCs w:val="0"/>
          <w:caps w:val="0"/>
          <w:color w:val="auto"/>
          <w:spacing w:val="0"/>
          <w:sz w:val="31"/>
          <w:szCs w:val="31"/>
          <w:shd w:val="clear" w:fill="FFFFFF"/>
        </w:rPr>
        <w:t>公共卫生服务职能</w:t>
      </w:r>
      <w:r>
        <w:rPr>
          <w:rFonts w:hint="eastAsia" w:ascii="仿宋_GB2312" w:hAnsi="宋体" w:eastAsia="仿宋_GB2312" w:cs="仿宋_GB2312"/>
          <w:i w:val="0"/>
          <w:iCs w:val="0"/>
          <w:caps w:val="0"/>
          <w:color w:val="auto"/>
          <w:spacing w:val="0"/>
          <w:sz w:val="31"/>
          <w:szCs w:val="31"/>
          <w:shd w:val="clear" w:fill="FFFFFF"/>
        </w:rPr>
        <w:t>。</w:t>
      </w:r>
    </w:p>
    <w:p>
      <w:pPr>
        <w:ind w:firstLine="640" w:firstLineChars="200"/>
        <w:rPr>
          <w:rFonts w:ascii="黑体" w:hAnsi="黑体" w:eastAsia="黑体"/>
          <w:color w:val="auto"/>
          <w:sz w:val="32"/>
          <w:szCs w:val="32"/>
          <w:u w:val="none"/>
        </w:rPr>
      </w:pPr>
      <w:r>
        <w:rPr>
          <w:rFonts w:hint="eastAsia" w:ascii="黑体" w:hAnsi="黑体" w:eastAsia="黑体"/>
          <w:color w:val="auto"/>
          <w:sz w:val="32"/>
          <w:szCs w:val="32"/>
          <w:u w:val="none"/>
        </w:rPr>
        <w:t xml:space="preserve">第二部分 </w:t>
      </w:r>
      <w:r>
        <w:rPr>
          <w:rFonts w:hint="eastAsia" w:ascii="仿宋_GB2312" w:hAnsi="黑体" w:eastAsia="仿宋_GB2312" w:cs="仿宋_GB2312"/>
          <w:color w:val="auto"/>
          <w:sz w:val="32"/>
          <w:szCs w:val="32"/>
          <w:u w:val="none"/>
        </w:rPr>
        <w:t xml:space="preserve"> </w:t>
      </w:r>
      <w:r>
        <w:rPr>
          <w:rFonts w:hint="eastAsia" w:ascii="黑体" w:hAnsi="黑体" w:eastAsia="黑体" w:cs="黑体"/>
          <w:color w:val="auto"/>
          <w:sz w:val="32"/>
          <w:szCs w:val="32"/>
          <w:u w:val="none"/>
        </w:rPr>
        <w:t>海南省第五人民医院</w:t>
      </w:r>
      <w:r>
        <w:rPr>
          <w:rFonts w:hint="eastAsia" w:ascii="黑体" w:hAnsi="黑体" w:eastAsia="黑体" w:cs="黑体"/>
          <w:color w:val="auto"/>
          <w:sz w:val="32"/>
          <w:szCs w:val="32"/>
          <w:u w:val="none"/>
          <w:lang w:val="en-US" w:eastAsia="zh-CN"/>
        </w:rPr>
        <w:t>2024年</w:t>
      </w:r>
      <w:r>
        <w:rPr>
          <w:rFonts w:hint="eastAsia" w:ascii="黑体" w:hAnsi="黑体" w:eastAsia="黑体"/>
          <w:color w:val="auto"/>
          <w:sz w:val="32"/>
          <w:szCs w:val="32"/>
          <w:u w:val="none"/>
        </w:rPr>
        <w:t>预算表</w:t>
      </w:r>
    </w:p>
    <w:p>
      <w:pPr>
        <w:ind w:left="800"/>
        <w:jc w:val="left"/>
        <w:rPr>
          <w:rFonts w:ascii="黑体" w:hAnsi="黑体" w:eastAsia="黑体"/>
          <w:color w:val="auto"/>
          <w:sz w:val="32"/>
          <w:szCs w:val="32"/>
          <w:u w:val="none"/>
        </w:rPr>
      </w:pPr>
    </w:p>
    <w:p>
      <w:pPr>
        <w:ind w:left="800"/>
        <w:jc w:val="center"/>
        <w:rPr>
          <w:rFonts w:ascii="仿宋_GB2312" w:hAnsi="黑体" w:eastAsia="仿宋_GB2312"/>
          <w:b/>
          <w:color w:val="auto"/>
          <w:sz w:val="32"/>
          <w:szCs w:val="32"/>
          <w:u w:val="none"/>
        </w:rPr>
      </w:pPr>
      <w:r>
        <w:rPr>
          <w:rFonts w:hint="eastAsia" w:ascii="仿宋_GB2312" w:hAnsi="黑体" w:eastAsia="仿宋_GB2312"/>
          <w:b/>
          <w:color w:val="auto"/>
          <w:sz w:val="32"/>
          <w:szCs w:val="32"/>
          <w:u w:val="none"/>
        </w:rPr>
        <w:t>（此部分内容即为部门或单位预算公开表）</w:t>
      </w:r>
    </w:p>
    <w:p>
      <w:pPr>
        <w:rPr>
          <w:rFonts w:ascii="黑体" w:hAnsi="黑体" w:eastAsia="黑体"/>
          <w:color w:val="auto"/>
          <w:sz w:val="32"/>
          <w:szCs w:val="32"/>
          <w:u w:val="none"/>
        </w:rPr>
      </w:pPr>
    </w:p>
    <w:p>
      <w:pPr>
        <w:ind w:firstLine="480" w:firstLineChars="150"/>
        <w:rPr>
          <w:rFonts w:ascii="黑体" w:hAnsi="黑体" w:eastAsia="黑体"/>
          <w:color w:val="auto"/>
          <w:sz w:val="32"/>
          <w:szCs w:val="32"/>
          <w:u w:val="none"/>
        </w:rPr>
      </w:pPr>
      <w:r>
        <w:rPr>
          <w:rFonts w:hint="eastAsia" w:ascii="黑体" w:hAnsi="黑体" w:eastAsia="黑体"/>
          <w:color w:val="auto"/>
          <w:sz w:val="32"/>
          <w:szCs w:val="32"/>
          <w:u w:val="none"/>
        </w:rPr>
        <w:t xml:space="preserve">第三部分   </w:t>
      </w:r>
      <w:r>
        <w:rPr>
          <w:rFonts w:hint="eastAsia" w:ascii="仿宋_GB2312" w:hAnsi="黑体" w:eastAsia="仿宋_GB2312" w:cs="仿宋_GB2312"/>
          <w:color w:val="auto"/>
          <w:sz w:val="32"/>
          <w:szCs w:val="32"/>
          <w:u w:val="none"/>
        </w:rPr>
        <w:t xml:space="preserve"> </w:t>
      </w:r>
      <w:r>
        <w:rPr>
          <w:rFonts w:hint="eastAsia" w:ascii="黑体" w:hAnsi="黑体" w:eastAsia="黑体" w:cs="黑体"/>
          <w:color w:val="auto"/>
          <w:sz w:val="32"/>
          <w:szCs w:val="32"/>
          <w:u w:val="none"/>
          <w:lang w:val="en-US" w:eastAsia="zh-CN"/>
        </w:rPr>
        <w:t>海南省第五人民医院2024</w:t>
      </w:r>
      <w:r>
        <w:rPr>
          <w:rFonts w:hint="eastAsia" w:ascii="黑体" w:hAnsi="黑体" w:eastAsia="黑体"/>
          <w:color w:val="auto"/>
          <w:sz w:val="32"/>
          <w:szCs w:val="32"/>
          <w:u w:val="none"/>
        </w:rPr>
        <w:t>年单位预算情况说明</w:t>
      </w:r>
    </w:p>
    <w:p>
      <w:pPr>
        <w:jc w:val="center"/>
        <w:rPr>
          <w:rFonts w:ascii="黑体" w:hAnsi="黑体" w:eastAsia="黑体"/>
          <w:color w:val="auto"/>
          <w:sz w:val="32"/>
          <w:szCs w:val="32"/>
          <w:u w:val="none"/>
        </w:rPr>
      </w:pPr>
    </w:p>
    <w:p>
      <w:pPr>
        <w:ind w:firstLine="640" w:firstLineChars="200"/>
        <w:jc w:val="left"/>
        <w:rPr>
          <w:rFonts w:ascii="黑体" w:hAnsi="黑体" w:eastAsia="黑体"/>
          <w:color w:val="auto"/>
          <w:sz w:val="32"/>
          <w:szCs w:val="32"/>
          <w:u w:val="none"/>
        </w:rPr>
      </w:pPr>
      <w:r>
        <w:rPr>
          <w:rFonts w:hint="eastAsia" w:ascii="黑体" w:hAnsi="黑体" w:eastAsia="黑体"/>
          <w:color w:val="auto"/>
          <w:sz w:val="32"/>
          <w:szCs w:val="32"/>
          <w:u w:val="none"/>
        </w:rPr>
        <w:t>一、关于</w:t>
      </w:r>
      <w:r>
        <w:rPr>
          <w:rFonts w:hint="eastAsia" w:ascii="黑体" w:hAnsi="黑体" w:eastAsia="黑体" w:cs="黑体"/>
          <w:color w:val="auto"/>
          <w:sz w:val="32"/>
          <w:szCs w:val="32"/>
          <w:u w:val="none"/>
        </w:rPr>
        <w:t>海南省第五人民医院</w:t>
      </w:r>
      <w:r>
        <w:rPr>
          <w:rFonts w:hint="eastAsia" w:ascii="仿宋_GB2312" w:hAnsi="黑体" w:eastAsia="仿宋_GB2312" w:cs="仿宋_GB2312"/>
          <w:color w:val="auto"/>
          <w:sz w:val="32"/>
          <w:szCs w:val="32"/>
          <w:u w:val="none"/>
          <w:lang w:val="en-US" w:eastAsia="zh-CN"/>
        </w:rPr>
        <w:t>2024</w:t>
      </w:r>
      <w:r>
        <w:rPr>
          <w:rFonts w:hint="eastAsia" w:ascii="黑体" w:hAnsi="黑体" w:eastAsia="黑体"/>
          <w:color w:val="auto"/>
          <w:sz w:val="32"/>
          <w:szCs w:val="32"/>
          <w:u w:val="none"/>
        </w:rPr>
        <w:t>财政拨款收支预算情况的总体说明</w:t>
      </w:r>
    </w:p>
    <w:p>
      <w:pPr>
        <w:ind w:firstLine="640" w:firstLineChars="200"/>
        <w:jc w:val="left"/>
        <w:rPr>
          <w:rFonts w:ascii="仿宋_GB2312" w:hAnsi="黑体" w:eastAsia="仿宋_GB2312"/>
          <w:color w:val="auto"/>
          <w:sz w:val="32"/>
          <w:szCs w:val="32"/>
          <w:u w:val="none"/>
        </w:rPr>
      </w:pPr>
      <w:r>
        <w:rPr>
          <w:rFonts w:hint="eastAsia" w:ascii="仿宋_GB2312" w:hAnsi="仿宋_GB2312" w:eastAsia="仿宋_GB2312" w:cs="仿宋_GB2312"/>
          <w:color w:val="auto"/>
          <w:sz w:val="32"/>
          <w:szCs w:val="32"/>
          <w:u w:val="none"/>
        </w:rPr>
        <w:t xml:space="preserve"> 海南省第五人民医院</w:t>
      </w:r>
      <w:r>
        <w:rPr>
          <w:rFonts w:hint="eastAsia" w:ascii="仿宋_GB2312" w:hAnsi="黑体" w:eastAsia="仿宋_GB2312"/>
          <w:color w:val="auto"/>
          <w:sz w:val="32"/>
          <w:szCs w:val="32"/>
          <w:u w:val="none"/>
          <w:lang w:val="en-US" w:eastAsia="zh-CN"/>
        </w:rPr>
        <w:t>2024</w:t>
      </w:r>
      <w:r>
        <w:rPr>
          <w:rFonts w:hint="eastAsia" w:ascii="仿宋_GB2312" w:hAnsi="黑体" w:eastAsia="仿宋_GB2312"/>
          <w:color w:val="auto"/>
          <w:sz w:val="32"/>
          <w:szCs w:val="32"/>
          <w:u w:val="none"/>
        </w:rPr>
        <w:t>年财政拨款收支总预算</w:t>
      </w:r>
      <w:r>
        <w:rPr>
          <w:rFonts w:hint="eastAsia" w:ascii="仿宋_GB2312" w:hAnsi="黑体" w:eastAsia="仿宋_GB2312" w:cs="仿宋_GB2312"/>
          <w:color w:val="auto"/>
          <w:sz w:val="32"/>
          <w:szCs w:val="32"/>
          <w:u w:val="none"/>
        </w:rPr>
        <w:t>8715.57</w:t>
      </w:r>
      <w:r>
        <w:rPr>
          <w:rFonts w:hint="eastAsia" w:ascii="仿宋_GB2312" w:hAnsi="黑体" w:eastAsia="仿宋_GB2312"/>
          <w:color w:val="auto"/>
          <w:sz w:val="32"/>
          <w:szCs w:val="32"/>
          <w:u w:val="none"/>
        </w:rPr>
        <w:t>万元</w:t>
      </w:r>
      <w:r>
        <w:rPr>
          <w:rFonts w:hint="eastAsia" w:ascii="仿宋_GB2312" w:hAnsi="黑体" w:eastAsia="仿宋_GB2312"/>
          <w:color w:val="auto"/>
          <w:sz w:val="32"/>
          <w:szCs w:val="32"/>
          <w:u w:val="none"/>
          <w:lang w:eastAsia="zh-CN"/>
        </w:rPr>
        <w:t>，</w:t>
      </w:r>
      <w:r>
        <w:rPr>
          <w:rFonts w:hint="eastAsia" w:ascii="仿宋_GB2312" w:hAnsi="黑体" w:eastAsia="仿宋_GB2312"/>
          <w:color w:val="auto"/>
          <w:sz w:val="32"/>
          <w:szCs w:val="32"/>
          <w:u w:val="none"/>
        </w:rPr>
        <w:t>比上年预算数</w:t>
      </w:r>
      <w:r>
        <w:rPr>
          <w:rFonts w:hint="eastAsia" w:ascii="仿宋_GB2312" w:hAnsi="黑体" w:eastAsia="仿宋_GB2312" w:cs="仿宋_GB2312"/>
          <w:color w:val="auto"/>
          <w:sz w:val="32"/>
          <w:szCs w:val="32"/>
          <w:u w:val="none"/>
        </w:rPr>
        <w:t>增加</w:t>
      </w:r>
      <w:r>
        <w:rPr>
          <w:rFonts w:hint="eastAsia" w:ascii="仿宋_GB2312" w:hAnsi="黑体" w:eastAsia="仿宋_GB2312" w:cs="仿宋_GB2312"/>
          <w:color w:val="auto"/>
          <w:sz w:val="32"/>
          <w:szCs w:val="32"/>
          <w:u w:val="none"/>
          <w:lang w:val="en-US" w:eastAsia="zh-CN"/>
        </w:rPr>
        <w:t>630.29</w:t>
      </w:r>
      <w:r>
        <w:rPr>
          <w:rFonts w:hint="eastAsia" w:ascii="仿宋_GB2312" w:hAnsi="黑体" w:eastAsia="仿宋_GB2312"/>
          <w:color w:val="auto"/>
          <w:sz w:val="32"/>
          <w:szCs w:val="32"/>
          <w:u w:val="none"/>
        </w:rPr>
        <w:t>万元，</w:t>
      </w:r>
      <w:r>
        <w:rPr>
          <w:rFonts w:hint="eastAsia" w:ascii="仿宋_GB2312" w:hAnsi="黑体" w:eastAsia="仿宋_GB2312"/>
          <w:color w:val="auto"/>
          <w:sz w:val="32"/>
          <w:szCs w:val="32"/>
          <w:u w:val="none"/>
          <w:lang w:eastAsia="zh-CN"/>
        </w:rPr>
        <w:t>主要是</w:t>
      </w:r>
      <w:r>
        <w:rPr>
          <w:rFonts w:hint="eastAsia" w:ascii="仿宋_GB2312" w:hAnsi="黑体" w:eastAsia="仿宋_GB2312"/>
          <w:color w:val="auto"/>
          <w:sz w:val="32"/>
          <w:szCs w:val="32"/>
          <w:u w:val="none"/>
        </w:rPr>
        <w:t>人员薪酬正常上调</w:t>
      </w:r>
      <w:r>
        <w:rPr>
          <w:rFonts w:hint="eastAsia" w:ascii="仿宋_GB2312" w:hAnsi="黑体" w:eastAsia="仿宋_GB2312"/>
          <w:color w:val="auto"/>
          <w:sz w:val="32"/>
          <w:szCs w:val="32"/>
          <w:u w:val="none"/>
          <w:lang w:eastAsia="zh-CN"/>
        </w:rPr>
        <w:t>及上年结转学科经费到本年继续使用</w:t>
      </w:r>
      <w:r>
        <w:rPr>
          <w:rFonts w:hint="eastAsia" w:ascii="仿宋_GB2312" w:hAnsi="黑体" w:eastAsia="仿宋_GB2312"/>
          <w:color w:val="auto"/>
          <w:sz w:val="32"/>
          <w:szCs w:val="32"/>
          <w:u w:val="none"/>
        </w:rPr>
        <w:t>所致。其中，收入总计</w:t>
      </w:r>
      <w:r>
        <w:rPr>
          <w:rFonts w:hint="eastAsia" w:ascii="仿宋_GB2312" w:hAnsi="黑体" w:eastAsia="仿宋_GB2312" w:cs="仿宋_GB2312"/>
          <w:color w:val="auto"/>
          <w:sz w:val="32"/>
          <w:szCs w:val="32"/>
          <w:u w:val="none"/>
        </w:rPr>
        <w:t>8715.57</w:t>
      </w:r>
      <w:r>
        <w:rPr>
          <w:rFonts w:hint="eastAsia" w:ascii="仿宋_GB2312" w:hAnsi="黑体" w:eastAsia="仿宋_GB2312"/>
          <w:color w:val="auto"/>
          <w:sz w:val="32"/>
          <w:szCs w:val="32"/>
          <w:u w:val="none"/>
        </w:rPr>
        <w:t>万元，包括一般公共预算本年收入</w:t>
      </w:r>
      <w:r>
        <w:rPr>
          <w:rFonts w:hint="eastAsia" w:ascii="仿宋_GB2312" w:hAnsi="黑体" w:eastAsia="仿宋_GB2312" w:cs="仿宋_GB2312"/>
          <w:color w:val="auto"/>
          <w:sz w:val="32"/>
          <w:szCs w:val="32"/>
          <w:u w:val="none"/>
        </w:rPr>
        <w:t>8317.5</w:t>
      </w:r>
      <w:r>
        <w:rPr>
          <w:rFonts w:hint="eastAsia" w:ascii="仿宋_GB2312" w:hAnsi="黑体" w:eastAsia="仿宋_GB2312"/>
          <w:color w:val="auto"/>
          <w:sz w:val="32"/>
          <w:szCs w:val="32"/>
          <w:u w:val="none"/>
        </w:rPr>
        <w:t>万元、上年结转</w:t>
      </w:r>
      <w:r>
        <w:rPr>
          <w:rFonts w:hint="eastAsia" w:ascii="仿宋_GB2312" w:hAnsi="黑体" w:eastAsia="仿宋_GB2312" w:cs="仿宋_GB2312"/>
          <w:color w:val="auto"/>
          <w:sz w:val="32"/>
          <w:szCs w:val="32"/>
          <w:u w:val="none"/>
        </w:rPr>
        <w:t>398.07</w:t>
      </w:r>
      <w:r>
        <w:rPr>
          <w:rFonts w:hint="eastAsia" w:ascii="仿宋_GB2312" w:hAnsi="黑体" w:eastAsia="仿宋_GB2312"/>
          <w:color w:val="auto"/>
          <w:sz w:val="32"/>
          <w:szCs w:val="32"/>
          <w:u w:val="none"/>
        </w:rPr>
        <w:t>万元；支出总计</w:t>
      </w:r>
      <w:r>
        <w:rPr>
          <w:rFonts w:hint="eastAsia" w:ascii="仿宋_GB2312" w:hAnsi="黑体" w:eastAsia="仿宋_GB2312" w:cs="仿宋_GB2312"/>
          <w:color w:val="auto"/>
          <w:sz w:val="32"/>
          <w:szCs w:val="32"/>
          <w:u w:val="none"/>
        </w:rPr>
        <w:t>8715.57</w:t>
      </w:r>
      <w:r>
        <w:rPr>
          <w:rFonts w:hint="eastAsia" w:ascii="仿宋_GB2312" w:hAnsi="黑体" w:eastAsia="仿宋_GB2312"/>
          <w:color w:val="auto"/>
          <w:sz w:val="32"/>
          <w:szCs w:val="32"/>
          <w:u w:val="none"/>
        </w:rPr>
        <w:t>万元，</w:t>
      </w:r>
      <w:r>
        <w:rPr>
          <w:rFonts w:hint="eastAsia" w:ascii="仿宋_GB2312" w:hAnsi="黑体" w:eastAsia="仿宋_GB2312"/>
          <w:color w:val="auto"/>
          <w:sz w:val="32"/>
          <w:szCs w:val="32"/>
          <w:u w:val="none"/>
          <w:lang w:eastAsia="zh-CN"/>
        </w:rPr>
        <w:t>包括</w:t>
      </w:r>
      <w:r>
        <w:rPr>
          <w:rFonts w:hint="eastAsia" w:ascii="仿宋_GB2312" w:hAnsi="黑体" w:eastAsia="仿宋_GB2312"/>
          <w:color w:val="auto"/>
          <w:sz w:val="32"/>
          <w:szCs w:val="32"/>
          <w:u w:val="none"/>
        </w:rPr>
        <w:t>科学技术支出</w:t>
      </w:r>
      <w:r>
        <w:rPr>
          <w:rFonts w:hint="eastAsia" w:ascii="仿宋_GB2312" w:hAnsi="黑体" w:eastAsia="仿宋_GB2312"/>
          <w:color w:val="auto"/>
          <w:sz w:val="32"/>
          <w:szCs w:val="32"/>
          <w:u w:val="none"/>
          <w:lang w:val="en-US" w:eastAsia="zh-CN"/>
        </w:rPr>
        <w:t>104.55</w:t>
      </w:r>
      <w:r>
        <w:rPr>
          <w:rFonts w:hint="eastAsia" w:ascii="仿宋_GB2312" w:hAnsi="黑体" w:eastAsia="仿宋_GB2312"/>
          <w:color w:val="auto"/>
          <w:sz w:val="32"/>
          <w:szCs w:val="32"/>
          <w:u w:val="none"/>
        </w:rPr>
        <w:t>万元，社会保障和就业支出538.50万元，卫生健康支出7765.27万元，住房保障支出307.25万元。</w:t>
      </w:r>
    </w:p>
    <w:p>
      <w:pPr>
        <w:ind w:firstLine="640"/>
        <w:jc w:val="left"/>
        <w:rPr>
          <w:rFonts w:ascii="黑体" w:hAnsi="黑体" w:eastAsia="黑体"/>
          <w:color w:val="auto"/>
          <w:sz w:val="32"/>
          <w:szCs w:val="32"/>
          <w:u w:val="none"/>
        </w:rPr>
      </w:pPr>
      <w:r>
        <w:rPr>
          <w:rFonts w:hint="eastAsia" w:ascii="黑体" w:hAnsi="黑体" w:eastAsia="黑体"/>
          <w:color w:val="auto"/>
          <w:sz w:val="32"/>
          <w:szCs w:val="32"/>
          <w:u w:val="none"/>
        </w:rPr>
        <w:t>二、</w:t>
      </w:r>
      <w:r>
        <w:rPr>
          <w:rFonts w:hint="eastAsia" w:ascii="黑体" w:hAnsi="黑体" w:eastAsia="黑体" w:cs="黑体"/>
          <w:color w:val="auto"/>
          <w:sz w:val="32"/>
          <w:szCs w:val="32"/>
          <w:u w:val="none"/>
          <w:lang w:val="en-US" w:eastAsia="zh-CN"/>
        </w:rPr>
        <w:t>海南省第五人民医院2024</w:t>
      </w:r>
      <w:r>
        <w:rPr>
          <w:rFonts w:hint="eastAsia" w:ascii="黑体" w:hAnsi="黑体" w:eastAsia="黑体"/>
          <w:color w:val="auto"/>
          <w:sz w:val="32"/>
          <w:szCs w:val="32"/>
          <w:u w:val="none"/>
        </w:rPr>
        <w:t>年一般公共预算当年拨款情况说明</w:t>
      </w:r>
    </w:p>
    <w:p>
      <w:pPr>
        <w:ind w:firstLine="640"/>
        <w:jc w:val="left"/>
        <w:rPr>
          <w:rFonts w:ascii="楷体" w:hAnsi="楷体" w:eastAsia="楷体"/>
          <w:color w:val="auto"/>
          <w:sz w:val="32"/>
          <w:szCs w:val="32"/>
          <w:u w:val="none"/>
        </w:rPr>
      </w:pPr>
      <w:r>
        <w:rPr>
          <w:rFonts w:hint="eastAsia" w:ascii="楷体" w:hAnsi="楷体" w:eastAsia="楷体"/>
          <w:color w:val="auto"/>
          <w:sz w:val="32"/>
          <w:szCs w:val="32"/>
          <w:u w:val="none"/>
        </w:rPr>
        <w:t>（一）一般公共预算当年规模变化情况</w:t>
      </w:r>
    </w:p>
    <w:p>
      <w:pPr>
        <w:ind w:firstLine="640" w:firstLineChars="200"/>
        <w:rPr>
          <w:rFonts w:hint="default" w:ascii="仿宋_GB2312" w:hAnsi="黑体" w:eastAsia="仿宋_GB2312"/>
          <w:color w:val="auto"/>
          <w:sz w:val="32"/>
          <w:szCs w:val="32"/>
          <w:u w:val="none"/>
          <w:lang w:val="en-US"/>
        </w:rPr>
      </w:pPr>
      <w:r>
        <w:rPr>
          <w:rFonts w:hint="eastAsia" w:ascii="仿宋_GB2312" w:hAnsi="黑体" w:eastAsia="仿宋_GB2312"/>
          <w:color w:val="auto"/>
          <w:sz w:val="32"/>
          <w:szCs w:val="32"/>
          <w:u w:val="none"/>
        </w:rPr>
        <w:t>海南省第五人民医院2024年一般公共预算当年拨款</w:t>
      </w:r>
      <w:r>
        <w:rPr>
          <w:rFonts w:hint="eastAsia" w:ascii="仿宋_GB2312" w:hAnsi="黑体" w:eastAsia="仿宋_GB2312" w:cs="仿宋_GB2312"/>
          <w:color w:val="auto"/>
          <w:sz w:val="32"/>
          <w:szCs w:val="32"/>
          <w:u w:val="none"/>
        </w:rPr>
        <w:t>8317.5</w:t>
      </w:r>
      <w:r>
        <w:rPr>
          <w:rFonts w:hint="eastAsia" w:ascii="仿宋_GB2312" w:hAnsi="黑体" w:eastAsia="仿宋_GB2312"/>
          <w:color w:val="auto"/>
          <w:sz w:val="32"/>
          <w:szCs w:val="32"/>
          <w:u w:val="none"/>
        </w:rPr>
        <w:t>万元，比上年预算数</w:t>
      </w:r>
      <w:r>
        <w:rPr>
          <w:rFonts w:hint="eastAsia" w:ascii="仿宋_GB2312" w:hAnsi="黑体" w:eastAsia="仿宋_GB2312" w:cs="仿宋_GB2312"/>
          <w:color w:val="auto"/>
          <w:sz w:val="32"/>
          <w:szCs w:val="32"/>
          <w:u w:val="none"/>
        </w:rPr>
        <w:t>增加</w:t>
      </w:r>
      <w:r>
        <w:rPr>
          <w:rFonts w:hint="eastAsia" w:ascii="仿宋_GB2312" w:hAnsi="黑体" w:eastAsia="仿宋_GB2312" w:cs="仿宋_GB2312"/>
          <w:color w:val="auto"/>
          <w:sz w:val="32"/>
          <w:szCs w:val="32"/>
          <w:u w:val="none"/>
          <w:lang w:val="en-US" w:eastAsia="zh-CN"/>
        </w:rPr>
        <w:t>272.18</w:t>
      </w:r>
      <w:r>
        <w:rPr>
          <w:rFonts w:hint="eastAsia" w:ascii="仿宋_GB2312" w:hAnsi="黑体" w:eastAsia="仿宋_GB2312"/>
          <w:color w:val="auto"/>
          <w:sz w:val="32"/>
          <w:szCs w:val="32"/>
          <w:u w:val="none"/>
        </w:rPr>
        <w:t>万元，主要是人员薪酬正常上调</w:t>
      </w:r>
      <w:r>
        <w:rPr>
          <w:rFonts w:hint="eastAsia" w:ascii="仿宋_GB2312" w:hAnsi="黑体" w:eastAsia="仿宋_GB2312"/>
          <w:color w:val="auto"/>
          <w:sz w:val="32"/>
          <w:szCs w:val="32"/>
          <w:u w:val="none"/>
          <w:lang w:eastAsia="zh-CN"/>
        </w:rPr>
        <w:t>所致。</w:t>
      </w:r>
    </w:p>
    <w:p>
      <w:pPr>
        <w:ind w:firstLine="640"/>
        <w:jc w:val="left"/>
        <w:rPr>
          <w:rFonts w:ascii="楷体" w:hAnsi="楷体" w:eastAsia="楷体"/>
          <w:color w:val="auto"/>
          <w:sz w:val="32"/>
          <w:szCs w:val="32"/>
          <w:u w:val="none"/>
        </w:rPr>
      </w:pPr>
      <w:r>
        <w:rPr>
          <w:rFonts w:hint="eastAsia" w:ascii="楷体" w:hAnsi="楷体" w:eastAsia="楷体"/>
          <w:color w:val="auto"/>
          <w:sz w:val="32"/>
          <w:szCs w:val="32"/>
          <w:u w:val="none"/>
        </w:rPr>
        <w:t>（二）一般公共预算当年拨款结构情况</w:t>
      </w:r>
    </w:p>
    <w:p>
      <w:pPr>
        <w:ind w:firstLine="800" w:firstLineChars="250"/>
        <w:rPr>
          <w:rFonts w:ascii="仿宋_GB2312" w:hAnsi="黑体" w:eastAsia="仿宋_GB2312"/>
          <w:color w:val="auto"/>
          <w:sz w:val="32"/>
          <w:szCs w:val="32"/>
          <w:u w:val="none"/>
        </w:rPr>
      </w:pPr>
      <w:r>
        <w:rPr>
          <w:rFonts w:hint="eastAsia" w:ascii="仿宋_GB2312" w:hAnsi="黑体" w:eastAsia="仿宋_GB2312"/>
          <w:color w:val="auto"/>
          <w:sz w:val="32"/>
          <w:szCs w:val="32"/>
          <w:u w:val="none"/>
        </w:rPr>
        <w:t>科学技术支出（类）支出</w:t>
      </w:r>
      <w:r>
        <w:rPr>
          <w:rFonts w:hint="eastAsia" w:ascii="仿宋_GB2312" w:hAnsi="黑体" w:eastAsia="仿宋_GB2312"/>
          <w:color w:val="auto"/>
          <w:sz w:val="32"/>
          <w:szCs w:val="32"/>
          <w:u w:val="none"/>
          <w:lang w:val="en-US" w:eastAsia="zh-CN"/>
        </w:rPr>
        <w:t>104.55</w:t>
      </w:r>
      <w:r>
        <w:rPr>
          <w:rFonts w:hint="eastAsia" w:ascii="仿宋_GB2312" w:hAnsi="黑体" w:eastAsia="仿宋_GB2312"/>
          <w:color w:val="auto"/>
          <w:sz w:val="32"/>
          <w:szCs w:val="32"/>
          <w:u w:val="none"/>
        </w:rPr>
        <w:t>万元，占</w:t>
      </w:r>
      <w:r>
        <w:rPr>
          <w:rFonts w:hint="eastAsia" w:ascii="仿宋_GB2312" w:hAnsi="黑体" w:eastAsia="仿宋_GB2312"/>
          <w:color w:val="auto"/>
          <w:sz w:val="32"/>
          <w:szCs w:val="32"/>
          <w:u w:val="none"/>
          <w:lang w:val="en-US" w:eastAsia="zh-CN"/>
        </w:rPr>
        <w:t>财政拨款总预算的1.20</w:t>
      </w:r>
      <w:r>
        <w:rPr>
          <w:rFonts w:hint="eastAsia" w:ascii="仿宋_GB2312" w:hAnsi="黑体" w:eastAsia="仿宋_GB2312"/>
          <w:color w:val="auto"/>
          <w:sz w:val="32"/>
          <w:szCs w:val="32"/>
          <w:u w:val="none"/>
        </w:rPr>
        <w:t>%；社会保障和就业支出（类）支出538.5</w:t>
      </w:r>
      <w:r>
        <w:rPr>
          <w:rFonts w:hint="eastAsia" w:ascii="仿宋_GB2312" w:hAnsi="黑体" w:eastAsia="仿宋_GB2312"/>
          <w:color w:val="auto"/>
          <w:sz w:val="32"/>
          <w:szCs w:val="32"/>
          <w:u w:val="none"/>
          <w:lang w:val="en-US" w:eastAsia="zh-CN"/>
        </w:rPr>
        <w:t>0</w:t>
      </w:r>
      <w:r>
        <w:rPr>
          <w:rFonts w:hint="eastAsia" w:ascii="仿宋_GB2312" w:hAnsi="黑体" w:eastAsia="仿宋_GB2312"/>
          <w:color w:val="auto"/>
          <w:sz w:val="32"/>
          <w:szCs w:val="32"/>
          <w:u w:val="none"/>
        </w:rPr>
        <w:t>万元，占</w:t>
      </w:r>
      <w:r>
        <w:rPr>
          <w:rFonts w:hint="eastAsia" w:ascii="仿宋_GB2312" w:hAnsi="黑体" w:eastAsia="仿宋_GB2312"/>
          <w:color w:val="auto"/>
          <w:sz w:val="32"/>
          <w:szCs w:val="32"/>
          <w:u w:val="none"/>
          <w:lang w:val="en-US" w:eastAsia="zh-CN"/>
        </w:rPr>
        <w:t>财政拨款总预算的6.18</w:t>
      </w:r>
      <w:r>
        <w:rPr>
          <w:rFonts w:hint="eastAsia" w:ascii="仿宋_GB2312" w:hAnsi="黑体" w:eastAsia="仿宋_GB2312"/>
          <w:color w:val="auto"/>
          <w:sz w:val="32"/>
          <w:szCs w:val="32"/>
          <w:u w:val="none"/>
        </w:rPr>
        <w:t>%；卫生健康支出（类）支出7765.27万元，占</w:t>
      </w:r>
      <w:r>
        <w:rPr>
          <w:rFonts w:hint="eastAsia" w:ascii="仿宋_GB2312" w:hAnsi="黑体" w:eastAsia="仿宋_GB2312"/>
          <w:color w:val="auto"/>
          <w:sz w:val="32"/>
          <w:szCs w:val="32"/>
          <w:u w:val="none"/>
          <w:lang w:val="en-US" w:eastAsia="zh-CN"/>
        </w:rPr>
        <w:t>财政拨款总预算的89.10</w:t>
      </w:r>
      <w:r>
        <w:rPr>
          <w:rFonts w:hint="eastAsia" w:ascii="仿宋_GB2312" w:hAnsi="黑体" w:eastAsia="仿宋_GB2312"/>
          <w:color w:val="auto"/>
          <w:sz w:val="32"/>
          <w:szCs w:val="32"/>
          <w:u w:val="none"/>
        </w:rPr>
        <w:t>%；住房保障支出（类）支出307.25万元，占</w:t>
      </w:r>
      <w:r>
        <w:rPr>
          <w:rFonts w:hint="eastAsia" w:ascii="仿宋_GB2312" w:hAnsi="黑体" w:eastAsia="仿宋_GB2312"/>
          <w:color w:val="auto"/>
          <w:sz w:val="32"/>
          <w:szCs w:val="32"/>
          <w:u w:val="none"/>
          <w:lang w:val="en-US" w:eastAsia="zh-CN"/>
        </w:rPr>
        <w:t>财政拨款总预算的</w:t>
      </w:r>
      <w:r>
        <w:rPr>
          <w:rFonts w:hint="eastAsia" w:ascii="仿宋_GB2312" w:hAnsi="黑体" w:eastAsia="仿宋_GB2312"/>
          <w:color w:val="auto"/>
          <w:sz w:val="32"/>
          <w:szCs w:val="32"/>
          <w:u w:val="none"/>
        </w:rPr>
        <w:t>3.5</w:t>
      </w:r>
      <w:r>
        <w:rPr>
          <w:rFonts w:hint="eastAsia" w:ascii="仿宋_GB2312" w:hAnsi="黑体" w:eastAsia="仿宋_GB2312"/>
          <w:color w:val="auto"/>
          <w:sz w:val="32"/>
          <w:szCs w:val="32"/>
          <w:u w:val="none"/>
          <w:lang w:val="en-US" w:eastAsia="zh-CN"/>
        </w:rPr>
        <w:t>3</w:t>
      </w:r>
      <w:r>
        <w:rPr>
          <w:rFonts w:hint="eastAsia" w:ascii="仿宋_GB2312" w:hAnsi="黑体" w:eastAsia="仿宋_GB2312"/>
          <w:color w:val="auto"/>
          <w:sz w:val="32"/>
          <w:szCs w:val="32"/>
          <w:u w:val="none"/>
        </w:rPr>
        <w:t>%。</w:t>
      </w:r>
    </w:p>
    <w:p>
      <w:pPr>
        <w:ind w:firstLine="640"/>
        <w:jc w:val="left"/>
        <w:rPr>
          <w:rFonts w:ascii="楷体" w:hAnsi="楷体" w:eastAsia="楷体"/>
          <w:color w:val="auto"/>
          <w:sz w:val="32"/>
          <w:szCs w:val="32"/>
          <w:u w:val="none"/>
        </w:rPr>
      </w:pPr>
      <w:r>
        <w:rPr>
          <w:rFonts w:hint="eastAsia" w:ascii="楷体" w:hAnsi="楷体" w:eastAsia="楷体"/>
          <w:color w:val="auto"/>
          <w:sz w:val="32"/>
          <w:szCs w:val="32"/>
          <w:u w:val="none"/>
        </w:rPr>
        <w:t>（三）一般公共预算当年拨款具体使用情况</w:t>
      </w:r>
    </w:p>
    <w:p>
      <w:pPr>
        <w:ind w:firstLine="640" w:firstLineChars="200"/>
        <w:rPr>
          <w:rFonts w:hint="default" w:ascii="仿宋_GB2312" w:hAnsi="黑体" w:eastAsia="仿宋_GB2312" w:cs="仿宋_GB2312"/>
          <w:color w:val="auto"/>
          <w:sz w:val="32"/>
          <w:szCs w:val="32"/>
          <w:u w:val="none"/>
          <w:lang w:val="en-US" w:eastAsia="zh-CN"/>
        </w:rPr>
      </w:pPr>
      <w:r>
        <w:rPr>
          <w:rFonts w:hint="eastAsia" w:ascii="仿宋_GB2312" w:hAnsi="黑体" w:eastAsia="仿宋_GB2312" w:cs="仿宋_GB2312"/>
          <w:color w:val="auto"/>
          <w:sz w:val="32"/>
          <w:szCs w:val="32"/>
          <w:u w:val="none"/>
        </w:rPr>
        <w:t xml:space="preserve">  1.科学技术支出（类）基础研究（款）自然科学基金（项)202</w:t>
      </w:r>
      <w:r>
        <w:rPr>
          <w:rFonts w:hint="eastAsia" w:ascii="仿宋_GB2312" w:hAnsi="黑体" w:eastAsia="仿宋_GB2312" w:cs="仿宋_GB2312"/>
          <w:color w:val="auto"/>
          <w:sz w:val="32"/>
          <w:szCs w:val="32"/>
          <w:u w:val="none"/>
          <w:lang w:val="en-US" w:eastAsia="zh-CN"/>
        </w:rPr>
        <w:t>4</w:t>
      </w:r>
      <w:r>
        <w:rPr>
          <w:rFonts w:hint="eastAsia" w:ascii="仿宋_GB2312" w:hAnsi="黑体" w:eastAsia="仿宋_GB2312" w:cs="仿宋_GB2312"/>
          <w:color w:val="auto"/>
          <w:sz w:val="32"/>
          <w:szCs w:val="32"/>
          <w:u w:val="none"/>
        </w:rPr>
        <w:t>年预算数为</w:t>
      </w:r>
      <w:r>
        <w:rPr>
          <w:rFonts w:hint="eastAsia" w:ascii="仿宋_GB2312" w:hAnsi="黑体" w:eastAsia="仿宋_GB2312" w:cs="仿宋_GB2312"/>
          <w:color w:val="auto"/>
          <w:sz w:val="32"/>
          <w:szCs w:val="32"/>
          <w:u w:val="none"/>
          <w:lang w:val="en-US" w:eastAsia="zh-CN"/>
        </w:rPr>
        <w:t>24.55</w:t>
      </w:r>
      <w:r>
        <w:rPr>
          <w:rFonts w:hint="eastAsia" w:ascii="仿宋_GB2312" w:hAnsi="黑体" w:eastAsia="仿宋_GB2312" w:cs="仿宋_GB2312"/>
          <w:color w:val="auto"/>
          <w:sz w:val="32"/>
          <w:szCs w:val="32"/>
          <w:u w:val="none"/>
        </w:rPr>
        <w:t>万元，比上年</w:t>
      </w:r>
      <w:r>
        <w:rPr>
          <w:rFonts w:hint="eastAsia" w:ascii="仿宋_GB2312" w:hAnsi="黑体" w:eastAsia="仿宋_GB2312" w:cs="仿宋_GB2312"/>
          <w:color w:val="auto"/>
          <w:sz w:val="32"/>
          <w:szCs w:val="32"/>
          <w:u w:val="none"/>
          <w:lang w:eastAsia="zh-CN"/>
        </w:rPr>
        <w:t>减少</w:t>
      </w:r>
      <w:r>
        <w:rPr>
          <w:rFonts w:hint="eastAsia" w:ascii="仿宋_GB2312" w:hAnsi="黑体" w:eastAsia="仿宋_GB2312" w:cs="仿宋_GB2312"/>
          <w:color w:val="auto"/>
          <w:sz w:val="32"/>
          <w:szCs w:val="32"/>
          <w:u w:val="none"/>
          <w:lang w:val="en-US" w:eastAsia="zh-CN"/>
        </w:rPr>
        <w:t>6.80</w:t>
      </w:r>
      <w:r>
        <w:rPr>
          <w:rFonts w:hint="eastAsia" w:ascii="仿宋_GB2312" w:hAnsi="黑体" w:eastAsia="仿宋_GB2312" w:cs="仿宋_GB2312"/>
          <w:color w:val="auto"/>
          <w:sz w:val="32"/>
          <w:szCs w:val="32"/>
          <w:u w:val="none"/>
        </w:rPr>
        <w:t>万元，</w:t>
      </w:r>
      <w:r>
        <w:rPr>
          <w:rFonts w:hint="eastAsia" w:ascii="仿宋_GB2312" w:hAnsi="黑体" w:eastAsia="仿宋_GB2312" w:cs="仿宋_GB2312"/>
          <w:color w:val="auto"/>
          <w:sz w:val="32"/>
          <w:szCs w:val="32"/>
          <w:u w:val="none"/>
          <w:lang w:eastAsia="zh-CN"/>
        </w:rPr>
        <w:t>是因</w:t>
      </w:r>
      <w:r>
        <w:rPr>
          <w:rFonts w:hint="eastAsia" w:ascii="仿宋_GB2312" w:hAnsi="黑体" w:eastAsia="仿宋_GB2312" w:cs="仿宋_GB2312"/>
          <w:color w:val="auto"/>
          <w:sz w:val="32"/>
          <w:szCs w:val="32"/>
          <w:u w:val="none"/>
          <w:lang w:val="en-US" w:eastAsia="zh-CN"/>
        </w:rPr>
        <w:t>科研项目有所减少所致。</w:t>
      </w:r>
    </w:p>
    <w:p>
      <w:pPr>
        <w:ind w:firstLine="640" w:firstLineChars="200"/>
        <w:rPr>
          <w:rFonts w:hint="eastAsia" w:ascii="仿宋_GB2312" w:hAnsi="黑体" w:eastAsia="仿宋_GB2312" w:cs="仿宋_GB2312"/>
          <w:color w:val="auto"/>
          <w:sz w:val="32"/>
          <w:szCs w:val="32"/>
          <w:u w:val="none"/>
        </w:rPr>
      </w:pPr>
      <w:r>
        <w:rPr>
          <w:rFonts w:hint="eastAsia" w:ascii="仿宋_GB2312" w:hAnsi="黑体" w:eastAsia="仿宋_GB2312" w:cs="仿宋_GB2312"/>
          <w:color w:val="auto"/>
          <w:sz w:val="32"/>
          <w:szCs w:val="32"/>
          <w:u w:val="none"/>
          <w:lang w:val="en-US" w:eastAsia="zh-CN"/>
        </w:rPr>
        <w:t>2.</w:t>
      </w:r>
      <w:r>
        <w:rPr>
          <w:rFonts w:hint="eastAsia" w:ascii="仿宋_GB2312" w:hAnsi="黑体" w:eastAsia="仿宋_GB2312" w:cs="仿宋_GB2312"/>
          <w:color w:val="auto"/>
          <w:sz w:val="32"/>
          <w:szCs w:val="32"/>
          <w:u w:val="none"/>
        </w:rPr>
        <w:t>科学技术支出（类）应用研究（款）社会公益研究（项)</w:t>
      </w:r>
      <w:r>
        <w:rPr>
          <w:rFonts w:hint="eastAsia" w:ascii="仿宋_GB2312" w:hAnsi="黑体" w:eastAsia="仿宋_GB2312" w:cs="仿宋_GB2312"/>
          <w:color w:val="auto"/>
          <w:sz w:val="32"/>
          <w:szCs w:val="32"/>
          <w:u w:val="none"/>
          <w:lang w:eastAsia="zh-CN"/>
        </w:rPr>
        <w:t>2024</w:t>
      </w:r>
      <w:r>
        <w:rPr>
          <w:rFonts w:hint="eastAsia" w:ascii="仿宋_GB2312" w:hAnsi="黑体" w:eastAsia="仿宋_GB2312" w:cs="仿宋_GB2312"/>
          <w:color w:val="auto"/>
          <w:sz w:val="32"/>
          <w:szCs w:val="32"/>
          <w:u w:val="none"/>
        </w:rPr>
        <w:t>年预算数为</w:t>
      </w:r>
      <w:r>
        <w:rPr>
          <w:rFonts w:hint="eastAsia" w:ascii="仿宋_GB2312" w:hAnsi="黑体" w:eastAsia="仿宋_GB2312" w:cs="仿宋_GB2312"/>
          <w:color w:val="auto"/>
          <w:sz w:val="32"/>
          <w:szCs w:val="32"/>
          <w:u w:val="none"/>
          <w:lang w:val="en-US" w:eastAsia="zh-CN"/>
        </w:rPr>
        <w:t>80.00</w:t>
      </w:r>
      <w:r>
        <w:rPr>
          <w:rFonts w:hint="eastAsia" w:ascii="仿宋_GB2312" w:hAnsi="黑体" w:eastAsia="仿宋_GB2312" w:cs="仿宋_GB2312"/>
          <w:color w:val="auto"/>
          <w:sz w:val="32"/>
          <w:szCs w:val="32"/>
          <w:u w:val="none"/>
        </w:rPr>
        <w:t>万元，比上年增加</w:t>
      </w:r>
      <w:r>
        <w:rPr>
          <w:rFonts w:hint="eastAsia" w:ascii="仿宋_GB2312" w:hAnsi="黑体" w:eastAsia="仿宋_GB2312" w:cs="仿宋_GB2312"/>
          <w:color w:val="auto"/>
          <w:sz w:val="32"/>
          <w:szCs w:val="32"/>
          <w:u w:val="none"/>
          <w:lang w:val="en-US" w:eastAsia="zh-CN"/>
        </w:rPr>
        <w:t>80.00</w:t>
      </w:r>
      <w:r>
        <w:rPr>
          <w:rFonts w:hint="eastAsia" w:ascii="仿宋_GB2312" w:hAnsi="黑体" w:eastAsia="仿宋_GB2312" w:cs="仿宋_GB2312"/>
          <w:color w:val="auto"/>
          <w:sz w:val="32"/>
          <w:szCs w:val="32"/>
          <w:u w:val="none"/>
        </w:rPr>
        <w:t>万元，主要是</w:t>
      </w:r>
      <w:r>
        <w:rPr>
          <w:rFonts w:hint="eastAsia" w:ascii="仿宋_GB2312" w:hAnsi="黑体" w:eastAsia="仿宋_GB2312" w:cs="仿宋_GB2312"/>
          <w:color w:val="auto"/>
          <w:sz w:val="32"/>
          <w:szCs w:val="32"/>
          <w:u w:val="none"/>
          <w:lang w:eastAsia="zh-CN"/>
        </w:rPr>
        <w:t>科研项目增加所致</w:t>
      </w:r>
      <w:r>
        <w:rPr>
          <w:rFonts w:hint="eastAsia" w:ascii="仿宋_GB2312" w:hAnsi="黑体" w:eastAsia="仿宋_GB2312" w:cs="仿宋_GB2312"/>
          <w:color w:val="auto"/>
          <w:sz w:val="32"/>
          <w:szCs w:val="32"/>
          <w:u w:val="none"/>
        </w:rPr>
        <w:t>。</w:t>
      </w:r>
    </w:p>
    <w:p>
      <w:pPr>
        <w:ind w:firstLine="640" w:firstLineChars="200"/>
        <w:rPr>
          <w:rFonts w:hint="eastAsia" w:ascii="仿宋_GB2312" w:hAnsi="黑体" w:eastAsia="仿宋_GB2312" w:cs="仿宋_GB2312"/>
          <w:color w:val="auto"/>
          <w:sz w:val="32"/>
          <w:szCs w:val="32"/>
          <w:u w:val="none"/>
        </w:rPr>
      </w:pPr>
      <w:r>
        <w:rPr>
          <w:rFonts w:hint="eastAsia" w:ascii="仿宋_GB2312" w:hAnsi="黑体" w:eastAsia="仿宋_GB2312" w:cs="仿宋_GB2312"/>
          <w:color w:val="auto"/>
          <w:sz w:val="32"/>
          <w:szCs w:val="32"/>
          <w:u w:val="none"/>
          <w:lang w:val="en-US" w:eastAsia="zh-CN"/>
        </w:rPr>
        <w:t>3</w:t>
      </w:r>
      <w:r>
        <w:rPr>
          <w:rFonts w:hint="eastAsia" w:ascii="仿宋_GB2312" w:hAnsi="黑体" w:eastAsia="仿宋_GB2312" w:cs="仿宋_GB2312"/>
          <w:color w:val="auto"/>
          <w:sz w:val="32"/>
          <w:szCs w:val="32"/>
          <w:u w:val="none"/>
        </w:rPr>
        <w:t>.社会保障和就业支出（类）行政事业单位养老支出（款）机关事业单位基本养老保险缴费支出（项）</w:t>
      </w:r>
      <w:r>
        <w:rPr>
          <w:rFonts w:hint="eastAsia" w:ascii="仿宋_GB2312" w:hAnsi="黑体" w:eastAsia="仿宋_GB2312" w:cs="仿宋_GB2312"/>
          <w:color w:val="auto"/>
          <w:sz w:val="32"/>
          <w:szCs w:val="32"/>
          <w:u w:val="none"/>
          <w:lang w:eastAsia="zh-CN"/>
        </w:rPr>
        <w:t>2024</w:t>
      </w:r>
      <w:r>
        <w:rPr>
          <w:rFonts w:hint="eastAsia" w:ascii="仿宋_GB2312" w:hAnsi="黑体" w:eastAsia="仿宋_GB2312" w:cs="仿宋_GB2312"/>
          <w:color w:val="auto"/>
          <w:sz w:val="32"/>
          <w:szCs w:val="32"/>
          <w:u w:val="none"/>
        </w:rPr>
        <w:t>年预算数为358.02万元，比上年预算数增加</w:t>
      </w:r>
      <w:r>
        <w:rPr>
          <w:rFonts w:hint="eastAsia" w:ascii="仿宋_GB2312" w:hAnsi="黑体" w:eastAsia="仿宋_GB2312" w:cs="仿宋_GB2312"/>
          <w:color w:val="auto"/>
          <w:sz w:val="32"/>
          <w:szCs w:val="32"/>
          <w:u w:val="none"/>
          <w:lang w:val="en-US" w:eastAsia="zh-CN"/>
        </w:rPr>
        <w:t>31.53</w:t>
      </w:r>
      <w:r>
        <w:rPr>
          <w:rFonts w:hint="eastAsia" w:ascii="仿宋_GB2312" w:hAnsi="黑体" w:eastAsia="仿宋_GB2312" w:cs="仿宋_GB2312"/>
          <w:color w:val="auto"/>
          <w:sz w:val="32"/>
          <w:szCs w:val="32"/>
          <w:u w:val="none"/>
        </w:rPr>
        <w:t>万元，主要是工资增加即</w:t>
      </w:r>
      <w:r>
        <w:rPr>
          <w:rFonts w:hint="eastAsia" w:ascii="仿宋_GB2312" w:hAnsi="黑体" w:eastAsia="仿宋_GB2312" w:cs="仿宋_GB2312"/>
          <w:color w:val="auto"/>
          <w:sz w:val="32"/>
          <w:szCs w:val="32"/>
          <w:u w:val="none"/>
          <w:lang w:val="en-US" w:eastAsia="zh-CN"/>
        </w:rPr>
        <w:t>计算</w:t>
      </w:r>
      <w:r>
        <w:rPr>
          <w:rFonts w:hint="eastAsia" w:ascii="仿宋_GB2312" w:hAnsi="黑体" w:eastAsia="仿宋_GB2312" w:cs="仿宋_GB2312"/>
          <w:color w:val="auto"/>
          <w:sz w:val="32"/>
          <w:szCs w:val="32"/>
          <w:u w:val="none"/>
        </w:rPr>
        <w:t>基数增加，机关事业单位基本养老保险</w:t>
      </w:r>
      <w:r>
        <w:rPr>
          <w:rFonts w:hint="eastAsia" w:ascii="仿宋_GB2312" w:hAnsi="黑体" w:eastAsia="仿宋_GB2312" w:cs="仿宋_GB2312"/>
          <w:color w:val="auto"/>
          <w:sz w:val="32"/>
          <w:szCs w:val="32"/>
          <w:u w:val="none"/>
          <w:lang w:eastAsia="zh-CN"/>
        </w:rPr>
        <w:t>根</w:t>
      </w:r>
      <w:r>
        <w:rPr>
          <w:rFonts w:hint="eastAsia" w:ascii="仿宋_GB2312" w:hAnsi="黑体" w:eastAsia="仿宋_GB2312" w:cs="仿宋_GB2312"/>
          <w:color w:val="auto"/>
          <w:sz w:val="32"/>
          <w:szCs w:val="32"/>
          <w:u w:val="none"/>
        </w:rPr>
        <w:t>据基数计算随着增加所致。</w:t>
      </w:r>
    </w:p>
    <w:p>
      <w:pPr>
        <w:ind w:firstLine="640" w:firstLineChars="200"/>
        <w:rPr>
          <w:rFonts w:hint="eastAsia" w:ascii="仿宋_GB2312" w:hAnsi="黑体" w:eastAsia="仿宋_GB2312" w:cs="仿宋_GB2312"/>
          <w:color w:val="auto"/>
          <w:sz w:val="32"/>
          <w:szCs w:val="32"/>
          <w:u w:val="none"/>
        </w:rPr>
      </w:pPr>
      <w:r>
        <w:rPr>
          <w:rFonts w:hint="eastAsia" w:ascii="仿宋_GB2312" w:hAnsi="黑体" w:eastAsia="仿宋_GB2312" w:cs="仿宋_GB2312"/>
          <w:color w:val="auto"/>
          <w:sz w:val="32"/>
          <w:szCs w:val="32"/>
          <w:u w:val="none"/>
          <w:lang w:val="en-US" w:eastAsia="zh-CN"/>
        </w:rPr>
        <w:t>4</w:t>
      </w:r>
      <w:r>
        <w:rPr>
          <w:rFonts w:hint="eastAsia" w:ascii="仿宋_GB2312" w:hAnsi="黑体" w:eastAsia="仿宋_GB2312" w:cs="仿宋_GB2312"/>
          <w:color w:val="auto"/>
          <w:sz w:val="32"/>
          <w:szCs w:val="32"/>
          <w:u w:val="none"/>
        </w:rPr>
        <w:t>.社会保障和就业支出（类）行政事业单位养老支出（款）机关事业单位职业年金缴费支出（项）</w:t>
      </w:r>
      <w:r>
        <w:rPr>
          <w:rFonts w:hint="eastAsia" w:ascii="仿宋_GB2312" w:hAnsi="黑体" w:eastAsia="仿宋_GB2312" w:cs="仿宋_GB2312"/>
          <w:color w:val="auto"/>
          <w:sz w:val="32"/>
          <w:szCs w:val="32"/>
          <w:u w:val="none"/>
          <w:lang w:eastAsia="zh-CN"/>
        </w:rPr>
        <w:t>2024</w:t>
      </w:r>
      <w:r>
        <w:rPr>
          <w:rFonts w:hint="eastAsia" w:ascii="仿宋_GB2312" w:hAnsi="黑体" w:eastAsia="仿宋_GB2312" w:cs="仿宋_GB2312"/>
          <w:color w:val="auto"/>
          <w:sz w:val="32"/>
          <w:szCs w:val="32"/>
          <w:u w:val="none"/>
        </w:rPr>
        <w:t>年预算数为179.01万元，比上年预算数增加</w:t>
      </w:r>
      <w:r>
        <w:rPr>
          <w:rFonts w:hint="eastAsia" w:ascii="仿宋_GB2312" w:hAnsi="黑体" w:eastAsia="仿宋_GB2312" w:cs="仿宋_GB2312"/>
          <w:color w:val="auto"/>
          <w:sz w:val="32"/>
          <w:szCs w:val="32"/>
          <w:u w:val="none"/>
          <w:lang w:val="en-US" w:eastAsia="zh-CN"/>
        </w:rPr>
        <w:t>15.77</w:t>
      </w:r>
      <w:r>
        <w:rPr>
          <w:rFonts w:hint="eastAsia" w:ascii="仿宋_GB2312" w:hAnsi="黑体" w:eastAsia="仿宋_GB2312" w:cs="仿宋_GB2312"/>
          <w:color w:val="auto"/>
          <w:sz w:val="32"/>
          <w:szCs w:val="32"/>
          <w:u w:val="none"/>
        </w:rPr>
        <w:t>万元，主要是工资增加即</w:t>
      </w:r>
      <w:r>
        <w:rPr>
          <w:rFonts w:hint="eastAsia" w:ascii="仿宋_GB2312" w:hAnsi="黑体" w:eastAsia="仿宋_GB2312" w:cs="仿宋_GB2312"/>
          <w:color w:val="auto"/>
          <w:sz w:val="32"/>
          <w:szCs w:val="32"/>
          <w:u w:val="none"/>
          <w:lang w:val="en-US" w:eastAsia="zh-CN"/>
        </w:rPr>
        <w:t>计算</w:t>
      </w:r>
      <w:r>
        <w:rPr>
          <w:rFonts w:hint="eastAsia" w:ascii="仿宋_GB2312" w:hAnsi="黑体" w:eastAsia="仿宋_GB2312" w:cs="仿宋_GB2312"/>
          <w:color w:val="auto"/>
          <w:sz w:val="32"/>
          <w:szCs w:val="32"/>
          <w:u w:val="none"/>
        </w:rPr>
        <w:t>基数增加，职业年金根据基数计算随着增加所致。</w:t>
      </w:r>
    </w:p>
    <w:p>
      <w:pPr>
        <w:ind w:firstLine="640" w:firstLineChars="200"/>
        <w:rPr>
          <w:rFonts w:hint="eastAsia" w:ascii="仿宋_GB2312" w:hAnsi="黑体" w:eastAsia="仿宋_GB2312" w:cs="仿宋_GB2312"/>
          <w:color w:val="auto"/>
          <w:sz w:val="32"/>
          <w:szCs w:val="32"/>
          <w:u w:val="none"/>
        </w:rPr>
      </w:pPr>
      <w:r>
        <w:rPr>
          <w:rFonts w:hint="eastAsia" w:ascii="仿宋_GB2312" w:hAnsi="黑体" w:eastAsia="仿宋_GB2312" w:cs="仿宋_GB2312"/>
          <w:color w:val="auto"/>
          <w:sz w:val="32"/>
          <w:szCs w:val="32"/>
          <w:u w:val="none"/>
          <w:lang w:val="en-US" w:eastAsia="zh-CN"/>
        </w:rPr>
        <w:t>5</w:t>
      </w:r>
      <w:r>
        <w:rPr>
          <w:rFonts w:hint="eastAsia" w:ascii="仿宋_GB2312" w:hAnsi="黑体" w:eastAsia="仿宋_GB2312" w:cs="仿宋_GB2312"/>
          <w:color w:val="auto"/>
          <w:sz w:val="32"/>
          <w:szCs w:val="32"/>
          <w:u w:val="none"/>
        </w:rPr>
        <w:t>.社会保障和就业支出（类）抚恤（款）其它优抚支出（项）</w:t>
      </w:r>
      <w:r>
        <w:rPr>
          <w:rFonts w:hint="eastAsia" w:ascii="仿宋_GB2312" w:hAnsi="黑体" w:eastAsia="仿宋_GB2312" w:cs="仿宋_GB2312"/>
          <w:color w:val="auto"/>
          <w:sz w:val="32"/>
          <w:szCs w:val="32"/>
          <w:u w:val="none"/>
          <w:lang w:eastAsia="zh-CN"/>
        </w:rPr>
        <w:t>2024</w:t>
      </w:r>
      <w:r>
        <w:rPr>
          <w:rFonts w:hint="eastAsia" w:ascii="仿宋_GB2312" w:hAnsi="黑体" w:eastAsia="仿宋_GB2312" w:cs="仿宋_GB2312"/>
          <w:color w:val="auto"/>
          <w:sz w:val="32"/>
          <w:szCs w:val="32"/>
          <w:u w:val="none"/>
        </w:rPr>
        <w:t>年预算数为1.48万元，比上年预算数减少1.</w:t>
      </w:r>
      <w:r>
        <w:rPr>
          <w:rFonts w:hint="eastAsia" w:ascii="仿宋_GB2312" w:hAnsi="黑体" w:eastAsia="仿宋_GB2312" w:cs="仿宋_GB2312"/>
          <w:color w:val="auto"/>
          <w:sz w:val="32"/>
          <w:szCs w:val="32"/>
          <w:u w:val="none"/>
          <w:lang w:val="en-US" w:eastAsia="zh-CN"/>
        </w:rPr>
        <w:t>26</w:t>
      </w:r>
      <w:r>
        <w:rPr>
          <w:rFonts w:hint="eastAsia" w:ascii="仿宋_GB2312" w:hAnsi="黑体" w:eastAsia="仿宋_GB2312" w:cs="仿宋_GB2312"/>
          <w:color w:val="auto"/>
          <w:sz w:val="32"/>
          <w:szCs w:val="32"/>
          <w:u w:val="none"/>
        </w:rPr>
        <w:t>万元，主要是有一名遗属人员死亡减少经费所致。</w:t>
      </w:r>
    </w:p>
    <w:p>
      <w:pPr>
        <w:ind w:firstLine="640" w:firstLineChars="200"/>
        <w:rPr>
          <w:rFonts w:hint="default" w:ascii="仿宋_GB2312" w:hAnsi="黑体" w:eastAsia="仿宋_GB2312" w:cs="仿宋_GB2312"/>
          <w:color w:val="auto"/>
          <w:sz w:val="32"/>
          <w:szCs w:val="32"/>
          <w:u w:val="none"/>
        </w:rPr>
      </w:pPr>
      <w:r>
        <w:rPr>
          <w:rFonts w:hint="default" w:ascii="仿宋_GB2312" w:hAnsi="黑体" w:eastAsia="仿宋_GB2312" w:cs="仿宋_GB2312"/>
          <w:color w:val="auto"/>
          <w:sz w:val="32"/>
          <w:szCs w:val="32"/>
          <w:u w:val="none"/>
          <w:lang w:val="en-US" w:eastAsia="zh-CN"/>
        </w:rPr>
        <w:t>6</w:t>
      </w:r>
      <w:r>
        <w:rPr>
          <w:rFonts w:hint="default" w:ascii="仿宋_GB2312" w:hAnsi="黑体" w:eastAsia="仿宋_GB2312" w:cs="仿宋_GB2312"/>
          <w:color w:val="auto"/>
          <w:sz w:val="32"/>
          <w:szCs w:val="32"/>
          <w:u w:val="none"/>
        </w:rPr>
        <w:t>.卫生健康支出（类）公共卫生（款）疾病预防控制机构（项）</w:t>
      </w:r>
      <w:r>
        <w:rPr>
          <w:rFonts w:hint="default" w:ascii="仿宋_GB2312" w:hAnsi="黑体" w:eastAsia="仿宋_GB2312" w:cs="仿宋_GB2312"/>
          <w:color w:val="auto"/>
          <w:sz w:val="32"/>
          <w:szCs w:val="32"/>
          <w:u w:val="none"/>
          <w:lang w:eastAsia="zh-CN"/>
        </w:rPr>
        <w:t>2024</w:t>
      </w:r>
      <w:r>
        <w:rPr>
          <w:rFonts w:hint="default" w:ascii="仿宋_GB2312" w:hAnsi="黑体" w:eastAsia="仿宋_GB2312" w:cs="仿宋_GB2312"/>
          <w:color w:val="auto"/>
          <w:sz w:val="32"/>
          <w:szCs w:val="32"/>
          <w:u w:val="none"/>
        </w:rPr>
        <w:t>年预算数为7471.99万元，比上年预算数增加</w:t>
      </w:r>
      <w:r>
        <w:rPr>
          <w:rFonts w:hint="default" w:ascii="仿宋_GB2312" w:hAnsi="黑体" w:eastAsia="仿宋_GB2312" w:cs="仿宋_GB2312"/>
          <w:color w:val="auto"/>
          <w:sz w:val="32"/>
          <w:szCs w:val="32"/>
          <w:u w:val="none"/>
          <w:lang w:val="en-US" w:eastAsia="zh-CN"/>
        </w:rPr>
        <w:t>340.84</w:t>
      </w:r>
      <w:r>
        <w:rPr>
          <w:rFonts w:hint="default" w:ascii="仿宋_GB2312" w:hAnsi="黑体" w:eastAsia="仿宋_GB2312" w:cs="仿宋_GB2312"/>
          <w:color w:val="auto"/>
          <w:sz w:val="32"/>
          <w:szCs w:val="32"/>
          <w:u w:val="none"/>
        </w:rPr>
        <w:t>万元，主要是项目经费增加所致。</w:t>
      </w:r>
    </w:p>
    <w:p>
      <w:pPr>
        <w:ind w:firstLine="640" w:firstLineChars="200"/>
        <w:rPr>
          <w:rFonts w:hint="eastAsia" w:ascii="仿宋_GB2312" w:hAnsi="黑体" w:eastAsia="仿宋_GB2312" w:cs="仿宋_GB2312"/>
          <w:color w:val="auto"/>
          <w:sz w:val="32"/>
          <w:szCs w:val="32"/>
          <w:u w:val="none"/>
        </w:rPr>
      </w:pPr>
      <w:r>
        <w:rPr>
          <w:rFonts w:hint="eastAsia" w:ascii="仿宋_GB2312" w:hAnsi="黑体" w:eastAsia="仿宋_GB2312" w:cs="仿宋_GB2312"/>
          <w:color w:val="auto"/>
          <w:sz w:val="32"/>
          <w:szCs w:val="32"/>
          <w:u w:val="none"/>
          <w:lang w:val="en-US" w:eastAsia="zh-CN"/>
        </w:rPr>
        <w:t>7.</w:t>
      </w:r>
      <w:r>
        <w:rPr>
          <w:rFonts w:hint="eastAsia" w:ascii="仿宋_GB2312" w:hAnsi="黑体" w:eastAsia="仿宋_GB2312" w:cs="仿宋_GB2312"/>
          <w:color w:val="auto"/>
          <w:sz w:val="32"/>
          <w:szCs w:val="32"/>
          <w:u w:val="none"/>
        </w:rPr>
        <w:t>卫生健康支出（类）公共卫生（款）基本公共卫生服务（项）</w:t>
      </w:r>
      <w:r>
        <w:rPr>
          <w:rFonts w:hint="eastAsia" w:ascii="仿宋_GB2312" w:hAnsi="黑体" w:eastAsia="仿宋_GB2312" w:cs="仿宋_GB2312"/>
          <w:color w:val="auto"/>
          <w:sz w:val="32"/>
          <w:szCs w:val="32"/>
          <w:u w:val="none"/>
          <w:lang w:eastAsia="zh-CN"/>
        </w:rPr>
        <w:t>2024</w:t>
      </w:r>
      <w:r>
        <w:rPr>
          <w:rFonts w:hint="eastAsia" w:ascii="仿宋_GB2312" w:hAnsi="黑体" w:eastAsia="仿宋_GB2312" w:cs="仿宋_GB2312"/>
          <w:color w:val="auto"/>
          <w:sz w:val="32"/>
          <w:szCs w:val="32"/>
          <w:u w:val="none"/>
        </w:rPr>
        <w:t>年预算数为</w:t>
      </w:r>
      <w:r>
        <w:rPr>
          <w:rFonts w:hint="eastAsia" w:ascii="仿宋_GB2312" w:hAnsi="黑体" w:eastAsia="仿宋_GB2312" w:cs="仿宋_GB2312"/>
          <w:color w:val="auto"/>
          <w:sz w:val="32"/>
          <w:szCs w:val="32"/>
          <w:u w:val="none"/>
          <w:lang w:val="en-US" w:eastAsia="zh-CN"/>
        </w:rPr>
        <w:t>3.00</w:t>
      </w:r>
      <w:r>
        <w:rPr>
          <w:rFonts w:hint="eastAsia" w:ascii="仿宋_GB2312" w:hAnsi="黑体" w:eastAsia="仿宋_GB2312" w:cs="仿宋_GB2312"/>
          <w:color w:val="auto"/>
          <w:sz w:val="32"/>
          <w:szCs w:val="32"/>
          <w:u w:val="none"/>
        </w:rPr>
        <w:t>万元，比上年预算数增加</w:t>
      </w:r>
      <w:r>
        <w:rPr>
          <w:rFonts w:hint="eastAsia" w:ascii="仿宋_GB2312" w:hAnsi="黑体" w:eastAsia="仿宋_GB2312" w:cs="仿宋_GB2312"/>
          <w:color w:val="auto"/>
          <w:sz w:val="32"/>
          <w:szCs w:val="32"/>
          <w:u w:val="none"/>
          <w:lang w:val="en-US" w:eastAsia="zh-CN"/>
        </w:rPr>
        <w:t>3.00</w:t>
      </w:r>
      <w:r>
        <w:rPr>
          <w:rFonts w:hint="eastAsia" w:ascii="仿宋_GB2312" w:hAnsi="黑体" w:eastAsia="仿宋_GB2312" w:cs="仿宋_GB2312"/>
          <w:color w:val="auto"/>
          <w:sz w:val="32"/>
          <w:szCs w:val="32"/>
          <w:u w:val="none"/>
        </w:rPr>
        <w:t>万元，主要是</w:t>
      </w:r>
      <w:r>
        <w:rPr>
          <w:rFonts w:hint="eastAsia" w:ascii="仿宋_GB2312" w:hAnsi="黑体" w:eastAsia="仿宋_GB2312" w:cs="仿宋_GB2312"/>
          <w:color w:val="auto"/>
          <w:sz w:val="32"/>
          <w:szCs w:val="32"/>
          <w:u w:val="none"/>
          <w:lang w:eastAsia="zh-CN"/>
        </w:rPr>
        <w:t>新</w:t>
      </w:r>
      <w:r>
        <w:rPr>
          <w:rFonts w:hint="eastAsia" w:ascii="仿宋_GB2312" w:hAnsi="黑体" w:eastAsia="仿宋_GB2312" w:cs="仿宋_GB2312"/>
          <w:color w:val="auto"/>
          <w:sz w:val="32"/>
          <w:szCs w:val="32"/>
          <w:u w:val="none"/>
        </w:rPr>
        <w:t>增基本公共卫生服务补助资金</w:t>
      </w:r>
      <w:r>
        <w:rPr>
          <w:rFonts w:hint="eastAsia" w:ascii="仿宋_GB2312" w:hAnsi="黑体" w:eastAsia="仿宋_GB2312" w:cs="仿宋_GB2312"/>
          <w:color w:val="auto"/>
          <w:sz w:val="32"/>
          <w:szCs w:val="32"/>
          <w:u w:val="none"/>
          <w:lang w:val="en-US" w:eastAsia="zh-CN"/>
        </w:rPr>
        <w:t>专</w:t>
      </w:r>
      <w:r>
        <w:rPr>
          <w:rFonts w:hint="eastAsia" w:ascii="仿宋_GB2312" w:hAnsi="黑体" w:eastAsia="仿宋_GB2312" w:cs="仿宋_GB2312"/>
          <w:color w:val="auto"/>
          <w:sz w:val="32"/>
          <w:szCs w:val="32"/>
          <w:u w:val="none"/>
          <w:lang w:eastAsia="zh-CN"/>
        </w:rPr>
        <w:t>项</w:t>
      </w:r>
      <w:r>
        <w:rPr>
          <w:rFonts w:hint="eastAsia" w:ascii="仿宋_GB2312" w:hAnsi="黑体" w:eastAsia="仿宋_GB2312" w:cs="仿宋_GB2312"/>
          <w:color w:val="auto"/>
          <w:sz w:val="32"/>
          <w:szCs w:val="32"/>
          <w:u w:val="none"/>
          <w:lang w:val="en-US" w:eastAsia="zh-CN"/>
        </w:rPr>
        <w:t>经费</w:t>
      </w:r>
      <w:r>
        <w:rPr>
          <w:rFonts w:hint="eastAsia" w:ascii="仿宋_GB2312" w:hAnsi="黑体" w:eastAsia="仿宋_GB2312" w:cs="仿宋_GB2312"/>
          <w:color w:val="auto"/>
          <w:sz w:val="32"/>
          <w:szCs w:val="32"/>
          <w:u w:val="none"/>
        </w:rPr>
        <w:t>所致。</w:t>
      </w:r>
    </w:p>
    <w:p>
      <w:pPr>
        <w:ind w:firstLine="640" w:firstLineChars="200"/>
        <w:rPr>
          <w:rFonts w:hint="default" w:ascii="仿宋_GB2312" w:hAnsi="黑体" w:eastAsia="仿宋_GB2312" w:cs="仿宋_GB2312"/>
          <w:color w:val="auto"/>
          <w:sz w:val="32"/>
          <w:szCs w:val="32"/>
          <w:u w:val="none"/>
          <w:lang w:val="en-US" w:eastAsia="zh-CN"/>
        </w:rPr>
      </w:pPr>
      <w:r>
        <w:rPr>
          <w:rFonts w:hint="eastAsia" w:ascii="仿宋_GB2312" w:hAnsi="黑体" w:eastAsia="仿宋_GB2312" w:cs="仿宋_GB2312"/>
          <w:color w:val="auto"/>
          <w:sz w:val="32"/>
          <w:szCs w:val="32"/>
          <w:u w:val="none"/>
          <w:lang w:val="en-US" w:eastAsia="zh-CN"/>
        </w:rPr>
        <w:t>8.</w:t>
      </w:r>
      <w:r>
        <w:rPr>
          <w:rFonts w:hint="eastAsia" w:ascii="仿宋_GB2312" w:hAnsi="黑体" w:eastAsia="仿宋_GB2312" w:cs="仿宋_GB2312"/>
          <w:color w:val="auto"/>
          <w:sz w:val="32"/>
          <w:szCs w:val="32"/>
          <w:u w:val="none"/>
        </w:rPr>
        <w:t>卫生健康支出（类）公共卫生（款）重大公共卫生服务（项）</w:t>
      </w:r>
      <w:r>
        <w:rPr>
          <w:rFonts w:hint="eastAsia" w:ascii="仿宋_GB2312" w:hAnsi="黑体" w:eastAsia="仿宋_GB2312" w:cs="仿宋_GB2312"/>
          <w:color w:val="auto"/>
          <w:sz w:val="32"/>
          <w:szCs w:val="32"/>
          <w:u w:val="none"/>
          <w:lang w:eastAsia="zh-CN"/>
        </w:rPr>
        <w:t>2024</w:t>
      </w:r>
      <w:r>
        <w:rPr>
          <w:rFonts w:hint="eastAsia" w:ascii="仿宋_GB2312" w:hAnsi="黑体" w:eastAsia="仿宋_GB2312" w:cs="仿宋_GB2312"/>
          <w:color w:val="auto"/>
          <w:sz w:val="32"/>
          <w:szCs w:val="32"/>
          <w:u w:val="none"/>
        </w:rPr>
        <w:t>年预算数为</w:t>
      </w:r>
      <w:r>
        <w:rPr>
          <w:rFonts w:hint="eastAsia" w:ascii="仿宋_GB2312" w:hAnsi="黑体" w:eastAsia="仿宋_GB2312" w:cs="仿宋_GB2312"/>
          <w:color w:val="auto"/>
          <w:sz w:val="32"/>
          <w:szCs w:val="32"/>
          <w:u w:val="none"/>
          <w:lang w:val="en-US" w:eastAsia="zh-CN"/>
        </w:rPr>
        <w:t>125.01</w:t>
      </w:r>
      <w:r>
        <w:rPr>
          <w:rFonts w:hint="eastAsia" w:ascii="仿宋_GB2312" w:hAnsi="黑体" w:eastAsia="仿宋_GB2312" w:cs="仿宋_GB2312"/>
          <w:color w:val="auto"/>
          <w:sz w:val="32"/>
          <w:szCs w:val="32"/>
          <w:u w:val="none"/>
        </w:rPr>
        <w:t>万元，比上年预算数增加</w:t>
      </w:r>
      <w:r>
        <w:rPr>
          <w:rFonts w:hint="eastAsia" w:ascii="仿宋_GB2312" w:hAnsi="黑体" w:eastAsia="仿宋_GB2312" w:cs="仿宋_GB2312"/>
          <w:color w:val="auto"/>
          <w:sz w:val="32"/>
          <w:szCs w:val="32"/>
          <w:u w:val="none"/>
          <w:lang w:val="en-US" w:eastAsia="zh-CN"/>
        </w:rPr>
        <w:t>125.01</w:t>
      </w:r>
      <w:r>
        <w:rPr>
          <w:rFonts w:hint="eastAsia" w:ascii="仿宋_GB2312" w:hAnsi="黑体" w:eastAsia="仿宋_GB2312" w:cs="仿宋_GB2312"/>
          <w:color w:val="auto"/>
          <w:sz w:val="32"/>
          <w:szCs w:val="32"/>
          <w:u w:val="none"/>
        </w:rPr>
        <w:t>万元，主要是</w:t>
      </w:r>
      <w:r>
        <w:rPr>
          <w:rFonts w:hint="eastAsia" w:ascii="仿宋_GB2312" w:hAnsi="黑体" w:eastAsia="仿宋_GB2312" w:cs="仿宋_GB2312"/>
          <w:color w:val="auto"/>
          <w:sz w:val="32"/>
          <w:szCs w:val="32"/>
          <w:u w:val="none"/>
          <w:lang w:eastAsia="zh-CN"/>
        </w:rPr>
        <w:t>因上年重大传染病防控经费资金结转到</w:t>
      </w:r>
      <w:r>
        <w:rPr>
          <w:rFonts w:hint="eastAsia" w:ascii="仿宋_GB2312" w:hAnsi="黑体" w:eastAsia="仿宋_GB2312" w:cs="仿宋_GB2312"/>
          <w:color w:val="auto"/>
          <w:sz w:val="32"/>
          <w:szCs w:val="32"/>
          <w:u w:val="none"/>
          <w:lang w:val="en-US" w:eastAsia="zh-CN"/>
        </w:rPr>
        <w:t>2024年继续使用所致</w:t>
      </w:r>
      <w:r>
        <w:rPr>
          <w:rFonts w:hint="eastAsia" w:ascii="仿宋_GB2312" w:hAnsi="黑体" w:eastAsia="仿宋_GB2312" w:cs="仿宋_GB2312"/>
          <w:color w:val="auto"/>
          <w:sz w:val="32"/>
          <w:szCs w:val="32"/>
          <w:u w:val="none"/>
        </w:rPr>
        <w:t>。</w:t>
      </w:r>
    </w:p>
    <w:p>
      <w:pPr>
        <w:ind w:firstLine="640" w:firstLineChars="200"/>
        <w:rPr>
          <w:rFonts w:hint="eastAsia" w:ascii="仿宋_GB2312" w:hAnsi="黑体" w:eastAsia="仿宋_GB2312" w:cs="仿宋_GB2312"/>
          <w:color w:val="auto"/>
          <w:sz w:val="32"/>
          <w:szCs w:val="32"/>
          <w:u w:val="none"/>
        </w:rPr>
      </w:pPr>
      <w:r>
        <w:rPr>
          <w:rFonts w:hint="eastAsia" w:ascii="仿宋_GB2312" w:hAnsi="黑体" w:eastAsia="仿宋_GB2312" w:cs="仿宋_GB2312"/>
          <w:color w:val="auto"/>
          <w:sz w:val="32"/>
          <w:szCs w:val="32"/>
          <w:u w:val="none"/>
          <w:lang w:val="en-US" w:eastAsia="zh-CN"/>
        </w:rPr>
        <w:t>9</w:t>
      </w:r>
      <w:r>
        <w:rPr>
          <w:rFonts w:hint="eastAsia" w:ascii="仿宋_GB2312" w:hAnsi="黑体" w:eastAsia="仿宋_GB2312" w:cs="仿宋_GB2312"/>
          <w:color w:val="auto"/>
          <w:sz w:val="32"/>
          <w:szCs w:val="32"/>
          <w:u w:val="none"/>
        </w:rPr>
        <w:t>.卫生健康支出（类）行政事业单位医疗（款）事业单位医疗（项）</w:t>
      </w:r>
      <w:r>
        <w:rPr>
          <w:rFonts w:hint="eastAsia" w:ascii="仿宋_GB2312" w:hAnsi="黑体" w:eastAsia="仿宋_GB2312" w:cs="仿宋_GB2312"/>
          <w:color w:val="auto"/>
          <w:sz w:val="32"/>
          <w:szCs w:val="32"/>
          <w:u w:val="none"/>
          <w:lang w:eastAsia="zh-CN"/>
        </w:rPr>
        <w:t>2024</w:t>
      </w:r>
      <w:r>
        <w:rPr>
          <w:rFonts w:hint="eastAsia" w:ascii="仿宋_GB2312" w:hAnsi="黑体" w:eastAsia="仿宋_GB2312" w:cs="仿宋_GB2312"/>
          <w:color w:val="auto"/>
          <w:sz w:val="32"/>
          <w:szCs w:val="32"/>
          <w:u w:val="none"/>
        </w:rPr>
        <w:t>年预算数为165.27万元，比上年预算数增加</w:t>
      </w:r>
      <w:r>
        <w:rPr>
          <w:rFonts w:hint="eastAsia" w:ascii="仿宋_GB2312" w:hAnsi="黑体" w:eastAsia="仿宋_GB2312" w:cs="仿宋_GB2312"/>
          <w:color w:val="auto"/>
          <w:sz w:val="32"/>
          <w:szCs w:val="32"/>
          <w:u w:val="none"/>
          <w:lang w:val="en-US" w:eastAsia="zh-CN"/>
        </w:rPr>
        <w:t>17.85</w:t>
      </w:r>
      <w:r>
        <w:rPr>
          <w:rFonts w:hint="eastAsia" w:ascii="仿宋_GB2312" w:hAnsi="黑体" w:eastAsia="仿宋_GB2312" w:cs="仿宋_GB2312"/>
          <w:color w:val="auto"/>
          <w:sz w:val="32"/>
          <w:szCs w:val="32"/>
          <w:u w:val="none"/>
        </w:rPr>
        <w:t>万元，主要是工资增加即</w:t>
      </w:r>
      <w:r>
        <w:rPr>
          <w:rFonts w:hint="eastAsia" w:ascii="仿宋_GB2312" w:hAnsi="黑体" w:eastAsia="仿宋_GB2312" w:cs="仿宋_GB2312"/>
          <w:color w:val="auto"/>
          <w:sz w:val="32"/>
          <w:szCs w:val="32"/>
          <w:u w:val="none"/>
          <w:lang w:val="en-US" w:eastAsia="zh-CN"/>
        </w:rPr>
        <w:t>计算</w:t>
      </w:r>
      <w:r>
        <w:rPr>
          <w:rFonts w:hint="eastAsia" w:ascii="仿宋_GB2312" w:hAnsi="黑体" w:eastAsia="仿宋_GB2312" w:cs="仿宋_GB2312"/>
          <w:color w:val="auto"/>
          <w:sz w:val="32"/>
          <w:szCs w:val="32"/>
          <w:u w:val="none"/>
        </w:rPr>
        <w:t>基数增加，</w:t>
      </w:r>
      <w:r>
        <w:rPr>
          <w:rFonts w:hint="eastAsia" w:ascii="仿宋_GB2312" w:hAnsi="黑体" w:eastAsia="仿宋_GB2312" w:cs="仿宋_GB2312"/>
          <w:color w:val="auto"/>
          <w:sz w:val="32"/>
          <w:szCs w:val="32"/>
          <w:u w:val="none"/>
          <w:lang w:eastAsia="zh-CN"/>
        </w:rPr>
        <w:t>医疗保险根</w:t>
      </w:r>
      <w:r>
        <w:rPr>
          <w:rFonts w:hint="eastAsia" w:ascii="仿宋_GB2312" w:hAnsi="黑体" w:eastAsia="仿宋_GB2312" w:cs="仿宋_GB2312"/>
          <w:color w:val="auto"/>
          <w:sz w:val="32"/>
          <w:szCs w:val="32"/>
          <w:u w:val="none"/>
        </w:rPr>
        <w:t>据基数计算随着增加所致。</w:t>
      </w:r>
    </w:p>
    <w:p>
      <w:pPr>
        <w:ind w:firstLine="640" w:firstLineChars="200"/>
        <w:rPr>
          <w:rFonts w:hint="eastAsia" w:ascii="仿宋_GB2312" w:hAnsi="黑体" w:eastAsia="仿宋_GB2312" w:cs="仿宋_GB2312"/>
          <w:color w:val="auto"/>
          <w:sz w:val="32"/>
          <w:szCs w:val="32"/>
          <w:u w:val="none"/>
        </w:rPr>
      </w:pPr>
      <w:r>
        <w:rPr>
          <w:rFonts w:hint="eastAsia" w:ascii="仿宋_GB2312" w:hAnsi="黑体" w:eastAsia="仿宋_GB2312" w:cs="仿宋_GB2312"/>
          <w:color w:val="auto"/>
          <w:sz w:val="32"/>
          <w:szCs w:val="32"/>
          <w:u w:val="none"/>
          <w:lang w:val="en-US" w:eastAsia="zh-CN"/>
        </w:rPr>
        <w:t>10</w:t>
      </w:r>
      <w:r>
        <w:rPr>
          <w:rFonts w:hint="eastAsia" w:ascii="仿宋_GB2312" w:hAnsi="黑体" w:eastAsia="仿宋_GB2312" w:cs="仿宋_GB2312"/>
          <w:color w:val="auto"/>
          <w:sz w:val="32"/>
          <w:szCs w:val="32"/>
          <w:u w:val="none"/>
        </w:rPr>
        <w:t>.住房保障支出（类）住房改革支出（款）住房公积金（项）</w:t>
      </w:r>
      <w:r>
        <w:rPr>
          <w:rFonts w:hint="eastAsia" w:ascii="仿宋_GB2312" w:hAnsi="黑体" w:eastAsia="仿宋_GB2312" w:cs="仿宋_GB2312"/>
          <w:color w:val="auto"/>
          <w:sz w:val="32"/>
          <w:szCs w:val="32"/>
          <w:u w:val="none"/>
          <w:lang w:eastAsia="zh-CN"/>
        </w:rPr>
        <w:t>2024</w:t>
      </w:r>
      <w:r>
        <w:rPr>
          <w:rFonts w:hint="eastAsia" w:ascii="仿宋_GB2312" w:hAnsi="黑体" w:eastAsia="仿宋_GB2312" w:cs="仿宋_GB2312"/>
          <w:color w:val="auto"/>
          <w:sz w:val="32"/>
          <w:szCs w:val="32"/>
          <w:u w:val="none"/>
        </w:rPr>
        <w:t>年预算数为307.25万元，比上年预算数增加</w:t>
      </w:r>
      <w:r>
        <w:rPr>
          <w:rFonts w:hint="eastAsia" w:ascii="仿宋_GB2312" w:hAnsi="黑体" w:eastAsia="仿宋_GB2312" w:cs="仿宋_GB2312"/>
          <w:color w:val="auto"/>
          <w:sz w:val="32"/>
          <w:szCs w:val="32"/>
          <w:u w:val="none"/>
          <w:lang w:val="en-US" w:eastAsia="zh-CN"/>
        </w:rPr>
        <w:t>24.36</w:t>
      </w:r>
      <w:r>
        <w:rPr>
          <w:rFonts w:hint="eastAsia" w:ascii="仿宋_GB2312" w:hAnsi="黑体" w:eastAsia="仿宋_GB2312" w:cs="仿宋_GB2312"/>
          <w:color w:val="auto"/>
          <w:sz w:val="32"/>
          <w:szCs w:val="32"/>
          <w:u w:val="none"/>
        </w:rPr>
        <w:t>万元，主要是工资增加即</w:t>
      </w:r>
      <w:r>
        <w:rPr>
          <w:rFonts w:hint="eastAsia" w:ascii="仿宋_GB2312" w:hAnsi="黑体" w:eastAsia="仿宋_GB2312" w:cs="仿宋_GB2312"/>
          <w:color w:val="auto"/>
          <w:sz w:val="32"/>
          <w:szCs w:val="32"/>
          <w:u w:val="none"/>
          <w:lang w:val="en-US" w:eastAsia="zh-CN"/>
        </w:rPr>
        <w:t>计算</w:t>
      </w:r>
      <w:r>
        <w:rPr>
          <w:rFonts w:hint="eastAsia" w:ascii="仿宋_GB2312" w:hAnsi="黑体" w:eastAsia="仿宋_GB2312" w:cs="仿宋_GB2312"/>
          <w:color w:val="auto"/>
          <w:sz w:val="32"/>
          <w:szCs w:val="32"/>
          <w:u w:val="none"/>
        </w:rPr>
        <w:t>基数增加，</w:t>
      </w:r>
      <w:r>
        <w:rPr>
          <w:rFonts w:hint="eastAsia" w:ascii="仿宋_GB2312" w:hAnsi="黑体" w:eastAsia="仿宋_GB2312" w:cs="仿宋_GB2312"/>
          <w:color w:val="auto"/>
          <w:sz w:val="32"/>
          <w:szCs w:val="32"/>
          <w:u w:val="none"/>
          <w:lang w:eastAsia="zh-CN"/>
        </w:rPr>
        <w:t>住房公积金根</w:t>
      </w:r>
      <w:r>
        <w:rPr>
          <w:rFonts w:hint="eastAsia" w:ascii="仿宋_GB2312" w:hAnsi="黑体" w:eastAsia="仿宋_GB2312" w:cs="仿宋_GB2312"/>
          <w:color w:val="auto"/>
          <w:sz w:val="32"/>
          <w:szCs w:val="32"/>
          <w:u w:val="none"/>
        </w:rPr>
        <w:t>据基数计算随着增加所致。</w:t>
      </w:r>
    </w:p>
    <w:p>
      <w:pPr>
        <w:ind w:firstLine="640" w:firstLineChars="200"/>
        <w:rPr>
          <w:rFonts w:hint="eastAsia" w:ascii="仿宋_GB2312" w:hAnsi="黑体" w:eastAsia="仿宋_GB2312" w:cs="仿宋_GB2312"/>
          <w:color w:val="auto"/>
          <w:sz w:val="32"/>
          <w:szCs w:val="32"/>
          <w:u w:val="none"/>
        </w:rPr>
      </w:pPr>
    </w:p>
    <w:p>
      <w:pPr>
        <w:ind w:firstLine="640"/>
        <w:rPr>
          <w:rFonts w:ascii="黑体" w:hAnsi="黑体" w:eastAsia="黑体"/>
          <w:color w:val="auto"/>
          <w:sz w:val="32"/>
          <w:szCs w:val="32"/>
          <w:u w:val="none"/>
        </w:rPr>
      </w:pPr>
      <w:r>
        <w:rPr>
          <w:rFonts w:hint="eastAsia" w:ascii="黑体" w:hAnsi="黑体" w:eastAsia="黑体"/>
          <w:color w:val="auto"/>
          <w:sz w:val="32"/>
          <w:szCs w:val="32"/>
          <w:u w:val="none"/>
        </w:rPr>
        <w:t>三、关于</w:t>
      </w:r>
      <w:r>
        <w:rPr>
          <w:rFonts w:hint="eastAsia" w:ascii="黑体" w:hAnsi="黑体" w:eastAsia="黑体" w:cs="黑体"/>
          <w:color w:val="auto"/>
          <w:sz w:val="32"/>
          <w:szCs w:val="32"/>
          <w:u w:val="none"/>
          <w:lang w:val="en-US" w:eastAsia="zh-CN"/>
        </w:rPr>
        <w:t>海南省第五人民医院2024</w:t>
      </w:r>
      <w:r>
        <w:rPr>
          <w:rFonts w:hint="eastAsia" w:ascii="黑体" w:hAnsi="黑体" w:eastAsia="黑体"/>
          <w:color w:val="auto"/>
          <w:sz w:val="32"/>
          <w:szCs w:val="32"/>
          <w:u w:val="none"/>
        </w:rPr>
        <w:t>年一般公共预算基本支出情况说明</w:t>
      </w:r>
    </w:p>
    <w:p>
      <w:pPr>
        <w:ind w:firstLine="640" w:firstLineChars="200"/>
        <w:rPr>
          <w:rFonts w:ascii="仿宋_GB2312" w:hAnsi="黑体" w:eastAsia="仿宋_GB2312"/>
          <w:color w:val="auto"/>
          <w:sz w:val="32"/>
          <w:szCs w:val="32"/>
          <w:u w:val="none"/>
        </w:rPr>
      </w:pPr>
      <w:r>
        <w:rPr>
          <w:rFonts w:hint="eastAsia" w:ascii="仿宋_GB2312" w:hAnsi="黑体" w:eastAsia="仿宋_GB2312"/>
          <w:color w:val="auto"/>
          <w:sz w:val="32"/>
          <w:szCs w:val="32"/>
          <w:u w:val="none"/>
        </w:rPr>
        <w:t>海南省第五人民医院2024年一般公共预算基本支出为</w:t>
      </w:r>
      <w:r>
        <w:rPr>
          <w:rFonts w:hint="eastAsia" w:ascii="仿宋_GB2312" w:hAnsi="黑体" w:eastAsia="仿宋_GB2312" w:cs="仿宋_GB2312"/>
          <w:color w:val="auto"/>
          <w:sz w:val="32"/>
          <w:szCs w:val="32"/>
          <w:u w:val="none"/>
        </w:rPr>
        <w:t>4757.81</w:t>
      </w:r>
      <w:r>
        <w:rPr>
          <w:rFonts w:hint="eastAsia" w:ascii="仿宋_GB2312" w:hAnsi="黑体" w:eastAsia="仿宋_GB2312"/>
          <w:color w:val="auto"/>
          <w:sz w:val="32"/>
          <w:szCs w:val="32"/>
          <w:u w:val="none"/>
        </w:rPr>
        <w:t>万元，其中：</w:t>
      </w:r>
    </w:p>
    <w:p>
      <w:pPr>
        <w:ind w:firstLine="640" w:firstLineChars="200"/>
        <w:rPr>
          <w:rFonts w:hint="eastAsia"/>
          <w:color w:val="auto"/>
        </w:rPr>
      </w:pPr>
      <w:r>
        <w:rPr>
          <w:rFonts w:hint="eastAsia" w:ascii="仿宋_GB2312" w:hAnsi="黑体" w:eastAsia="仿宋_GB2312"/>
          <w:color w:val="auto"/>
          <w:sz w:val="32"/>
          <w:szCs w:val="32"/>
          <w:u w:val="none"/>
        </w:rPr>
        <w:t>人员经费</w:t>
      </w:r>
      <w:r>
        <w:rPr>
          <w:rFonts w:hint="eastAsia" w:ascii="仿宋_GB2312" w:hAnsi="黑体" w:eastAsia="仿宋_GB2312" w:cs="仿宋_GB2312"/>
          <w:color w:val="auto"/>
          <w:sz w:val="32"/>
          <w:szCs w:val="32"/>
          <w:u w:val="none"/>
        </w:rPr>
        <w:t>3687.38</w:t>
      </w:r>
      <w:r>
        <w:rPr>
          <w:rFonts w:hint="eastAsia" w:ascii="仿宋_GB2312" w:hAnsi="黑体" w:eastAsia="仿宋_GB2312"/>
          <w:color w:val="auto"/>
          <w:sz w:val="32"/>
          <w:szCs w:val="32"/>
          <w:u w:val="none"/>
        </w:rPr>
        <w:t>万元，主要包括：</w:t>
      </w:r>
      <w:r>
        <w:rPr>
          <w:rFonts w:hint="eastAsia" w:ascii="仿宋_GB2312" w:hAnsi="仿宋_GB2312" w:eastAsia="仿宋_GB2312" w:cs="仿宋_GB2312"/>
          <w:color w:val="auto"/>
          <w:sz w:val="32"/>
          <w:szCs w:val="32"/>
        </w:rPr>
        <w:t>基本工资、津贴补贴、绩效工资、机关事业单位基本养老保险缴费、职业年金缴费、 职工基本医疗保险缴费、其他社会保障缴费、住房公积金、其他工资福利支出、邮电费、生活补助、奖励金</w:t>
      </w:r>
      <w:r>
        <w:rPr>
          <w:rFonts w:hint="eastAsia" w:ascii="仿宋_GB2312" w:hAnsi="仿宋_GB2312" w:eastAsia="仿宋_GB2312" w:cs="仿宋_GB2312"/>
          <w:color w:val="auto"/>
          <w:sz w:val="32"/>
          <w:szCs w:val="32"/>
          <w:lang w:eastAsia="zh-CN"/>
        </w:rPr>
        <w:t>；</w:t>
      </w:r>
    </w:p>
    <w:p>
      <w:pPr>
        <w:ind w:firstLine="640" w:firstLineChars="200"/>
        <w:rPr>
          <w:rFonts w:ascii="仿宋_GB2312" w:hAnsi="黑体" w:eastAsia="仿宋_GB2312"/>
          <w:color w:val="auto"/>
          <w:sz w:val="32"/>
          <w:szCs w:val="32"/>
          <w:u w:val="none"/>
        </w:rPr>
      </w:pPr>
      <w:r>
        <w:rPr>
          <w:rFonts w:hint="eastAsia" w:ascii="仿宋_GB2312" w:hAnsi="黑体" w:eastAsia="仿宋_GB2312"/>
          <w:color w:val="auto"/>
          <w:sz w:val="32"/>
          <w:szCs w:val="32"/>
          <w:u w:val="none"/>
        </w:rPr>
        <w:t>公用经费</w:t>
      </w:r>
      <w:r>
        <w:rPr>
          <w:rFonts w:hint="eastAsia" w:ascii="仿宋_GB2312" w:hAnsi="黑体" w:eastAsia="仿宋_GB2312" w:cs="仿宋_GB2312"/>
          <w:color w:val="auto"/>
          <w:sz w:val="32"/>
          <w:szCs w:val="32"/>
          <w:u w:val="none"/>
        </w:rPr>
        <w:t>1070.43</w:t>
      </w:r>
      <w:r>
        <w:rPr>
          <w:rFonts w:hint="eastAsia" w:ascii="仿宋_GB2312" w:hAnsi="黑体" w:eastAsia="仿宋_GB2312" w:cs="仿宋_GB2312"/>
          <w:color w:val="auto"/>
          <w:sz w:val="32"/>
          <w:szCs w:val="32"/>
          <w:u w:val="none"/>
          <w:lang w:eastAsia="zh-CN"/>
        </w:rPr>
        <w:t>万元，</w:t>
      </w:r>
      <w:r>
        <w:rPr>
          <w:rFonts w:hint="eastAsia" w:ascii="仿宋_GB2312" w:hAnsi="黑体" w:eastAsia="仿宋_GB2312"/>
          <w:color w:val="auto"/>
          <w:sz w:val="32"/>
          <w:szCs w:val="32"/>
          <w:u w:val="none"/>
        </w:rPr>
        <w:t>主要包括：办公费、印刷费</w:t>
      </w:r>
      <w:r>
        <w:rPr>
          <w:rFonts w:hint="eastAsia" w:ascii="仿宋_GB2312" w:hAnsi="黑体" w:eastAsia="仿宋_GB2312"/>
          <w:color w:val="auto"/>
          <w:sz w:val="32"/>
          <w:szCs w:val="32"/>
          <w:u w:val="none"/>
          <w:lang w:eastAsia="zh-CN"/>
        </w:rPr>
        <w:t>、</w:t>
      </w:r>
      <w:r>
        <w:rPr>
          <w:rFonts w:hint="eastAsia" w:ascii="仿宋_GB2312" w:hAnsi="黑体" w:eastAsia="仿宋_GB2312"/>
          <w:color w:val="auto"/>
          <w:sz w:val="32"/>
          <w:szCs w:val="32"/>
          <w:u w:val="none"/>
        </w:rPr>
        <w:t>咨询费、水费、电费、邮电费</w:t>
      </w:r>
      <w:r>
        <w:rPr>
          <w:rFonts w:hint="eastAsia" w:ascii="仿宋_GB2312" w:hAnsi="黑体" w:eastAsia="仿宋_GB2312"/>
          <w:color w:val="auto"/>
          <w:sz w:val="32"/>
          <w:szCs w:val="32"/>
          <w:u w:val="none"/>
          <w:lang w:eastAsia="zh-CN"/>
        </w:rPr>
        <w:t>、</w:t>
      </w:r>
      <w:r>
        <w:rPr>
          <w:rFonts w:hint="eastAsia" w:ascii="仿宋_GB2312" w:hAnsi="黑体" w:eastAsia="仿宋_GB2312" w:cs="仿宋_GB2312"/>
          <w:color w:val="auto"/>
          <w:sz w:val="32"/>
          <w:szCs w:val="32"/>
          <w:u w:val="none"/>
        </w:rPr>
        <w:t>物业管理费、差旅费、维修(护)费、培</w:t>
      </w:r>
      <w:r>
        <w:rPr>
          <w:rFonts w:hint="eastAsia" w:ascii="仿宋_GB2312" w:hAnsi="黑体" w:eastAsia="仿宋_GB2312" w:cs="仿宋_GB2312"/>
          <w:color w:val="auto"/>
          <w:sz w:val="32"/>
          <w:szCs w:val="32"/>
          <w:u w:val="none"/>
          <w:lang w:eastAsia="zh-CN"/>
        </w:rPr>
        <w:t>训</w:t>
      </w:r>
      <w:r>
        <w:rPr>
          <w:rFonts w:hint="eastAsia" w:ascii="仿宋_GB2312" w:hAnsi="黑体" w:eastAsia="仿宋_GB2312" w:cs="仿宋_GB2312"/>
          <w:color w:val="auto"/>
          <w:sz w:val="32"/>
          <w:szCs w:val="32"/>
          <w:u w:val="none"/>
        </w:rPr>
        <w:t>费、工会经费、公务用车运行维护费、其他商品和服务支出、办公设备购置。</w:t>
      </w:r>
    </w:p>
    <w:p>
      <w:pPr>
        <w:ind w:firstLine="640" w:firstLineChars="200"/>
        <w:rPr>
          <w:rFonts w:ascii="黑体" w:hAnsi="黑体" w:eastAsia="黑体" w:cs="Times New Roman"/>
          <w:color w:val="auto"/>
          <w:sz w:val="32"/>
          <w:u w:val="none"/>
          <w:shd w:val="clear" w:color="auto" w:fill="FFFFFF"/>
        </w:rPr>
      </w:pPr>
      <w:r>
        <w:rPr>
          <w:rFonts w:hint="eastAsia" w:ascii="黑体" w:hAnsi="黑体" w:eastAsia="黑体" w:cs="Times New Roman"/>
          <w:color w:val="auto"/>
          <w:sz w:val="32"/>
          <w:u w:val="none"/>
          <w:shd w:val="clear" w:color="auto" w:fill="FFFFFF"/>
        </w:rPr>
        <w:t>四、</w:t>
      </w:r>
      <w:r>
        <w:rPr>
          <w:rFonts w:hint="eastAsia" w:ascii="黑体" w:hAnsi="黑体" w:eastAsia="黑体" w:cs="黑体"/>
          <w:color w:val="auto"/>
          <w:sz w:val="32"/>
          <w:szCs w:val="32"/>
          <w:u w:val="none"/>
          <w:lang w:val="en-US" w:eastAsia="zh-CN"/>
        </w:rPr>
        <w:t>海南省第五人民医院2024</w:t>
      </w:r>
      <w:r>
        <w:rPr>
          <w:rFonts w:ascii="黑体" w:hAnsi="黑体" w:eastAsia="黑体" w:cs="Times New Roman"/>
          <w:color w:val="auto"/>
          <w:sz w:val="32"/>
          <w:u w:val="none"/>
          <w:shd w:val="clear" w:color="auto" w:fill="FFFFFF"/>
        </w:rPr>
        <w:t>年“三公”经费预算情况</w:t>
      </w:r>
      <w:r>
        <w:rPr>
          <w:rFonts w:hint="eastAsia" w:ascii="黑体" w:hAnsi="黑体" w:eastAsia="黑体" w:cs="Times New Roman"/>
          <w:color w:val="auto"/>
          <w:sz w:val="32"/>
          <w:u w:val="none"/>
          <w:shd w:val="clear" w:color="auto" w:fill="FFFFFF"/>
        </w:rPr>
        <w:t>说明</w:t>
      </w:r>
    </w:p>
    <w:p>
      <w:pPr>
        <w:ind w:firstLine="640" w:firstLineChars="200"/>
        <w:rPr>
          <w:rFonts w:ascii="仿宋_GB2312" w:hAnsi="黑体" w:eastAsia="仿宋_GB2312" w:cs="Times New Roman"/>
          <w:color w:val="auto"/>
          <w:sz w:val="32"/>
          <w:szCs w:val="32"/>
          <w:u w:val="none"/>
        </w:rPr>
      </w:pPr>
      <w:r>
        <w:rPr>
          <w:rFonts w:hint="eastAsia" w:ascii="仿宋_GB2312" w:hAnsi="黑体" w:eastAsia="仿宋_GB2312"/>
          <w:color w:val="auto"/>
          <w:sz w:val="32"/>
          <w:szCs w:val="32"/>
          <w:u w:val="none"/>
        </w:rPr>
        <w:t>（一）海南省第五人民医院2024年一般公共预算“三公”经费预算数为</w:t>
      </w:r>
      <w:r>
        <w:rPr>
          <w:rFonts w:hint="eastAsia" w:ascii="仿宋_GB2312" w:hAnsi="黑体" w:eastAsia="仿宋_GB2312" w:cs="仿宋_GB2312"/>
          <w:color w:val="auto"/>
          <w:sz w:val="32"/>
          <w:szCs w:val="32"/>
          <w:u w:val="none"/>
          <w:lang w:val="en-US" w:eastAsia="zh-CN"/>
        </w:rPr>
        <w:t>21.42</w:t>
      </w:r>
      <w:r>
        <w:rPr>
          <w:rFonts w:hint="eastAsia" w:ascii="仿宋_GB2312" w:hAnsi="黑体" w:eastAsia="仿宋_GB2312"/>
          <w:color w:val="auto"/>
          <w:sz w:val="32"/>
          <w:szCs w:val="32"/>
          <w:u w:val="none"/>
        </w:rPr>
        <w:t>万元，其中：</w:t>
      </w:r>
    </w:p>
    <w:p>
      <w:pPr>
        <w:ind w:firstLine="630"/>
        <w:rPr>
          <w:rFonts w:hint="eastAsia" w:ascii="Times New Roman" w:hAnsi="Times New Roman" w:eastAsia="仿宋_GB2312" w:cs="Times New Roman"/>
          <w:color w:val="auto"/>
          <w:sz w:val="32"/>
          <w:u w:val="none"/>
          <w:shd w:val="clear" w:color="auto" w:fill="FFFFFF"/>
        </w:rPr>
      </w:pPr>
      <w:r>
        <w:rPr>
          <w:rFonts w:hint="eastAsia" w:ascii="Times New Roman" w:hAnsi="Times New Roman" w:eastAsia="仿宋_GB2312" w:cs="Times New Roman"/>
          <w:color w:val="auto"/>
          <w:sz w:val="32"/>
          <w:u w:val="none"/>
          <w:shd w:val="clear" w:color="auto" w:fill="FFFFFF"/>
        </w:rPr>
        <w:t>因公出国（境）经费0万元，与上年预算持平。公务用车购置及运行费21.42万元（其中，公务用车购置费0万元，公务用车运行费21.42万元），与上年预算持平，公务车保有量</w:t>
      </w:r>
      <w:r>
        <w:rPr>
          <w:rFonts w:hint="eastAsia" w:ascii="Times New Roman" w:hAnsi="Times New Roman" w:eastAsia="仿宋_GB2312" w:cs="Times New Roman"/>
          <w:color w:val="auto"/>
          <w:sz w:val="32"/>
          <w:u w:val="none"/>
          <w:shd w:val="clear" w:color="auto" w:fill="FFFFFF"/>
          <w:lang w:val="en-US" w:eastAsia="zh-CN"/>
        </w:rPr>
        <w:t>7</w:t>
      </w:r>
      <w:r>
        <w:rPr>
          <w:rFonts w:hint="eastAsia" w:ascii="Times New Roman" w:hAnsi="Times New Roman" w:eastAsia="仿宋_GB2312" w:cs="Times New Roman"/>
          <w:color w:val="auto"/>
          <w:sz w:val="32"/>
          <w:u w:val="none"/>
          <w:shd w:val="clear" w:color="auto" w:fill="FFFFFF"/>
        </w:rPr>
        <w:t>辆，计划购置0辆</w:t>
      </w:r>
      <w:r>
        <w:rPr>
          <w:rFonts w:hint="eastAsia" w:ascii="Times New Roman" w:hAnsi="Times New Roman" w:eastAsia="仿宋_GB2312" w:cs="Times New Roman"/>
          <w:color w:val="auto"/>
          <w:sz w:val="32"/>
          <w:u w:val="none"/>
          <w:shd w:val="clear" w:color="auto" w:fill="FFFFFF"/>
          <w:lang w:eastAsia="zh-CN"/>
        </w:rPr>
        <w:t>，</w:t>
      </w:r>
      <w:r>
        <w:rPr>
          <w:rFonts w:hint="eastAsia" w:ascii="Times New Roman" w:hAnsi="Times New Roman" w:eastAsia="仿宋_GB2312" w:cs="Times New Roman"/>
          <w:color w:val="auto"/>
          <w:sz w:val="32"/>
          <w:u w:val="none"/>
          <w:shd w:val="clear" w:color="auto" w:fill="FFFFFF"/>
          <w:lang w:val="en-US" w:eastAsia="zh-CN"/>
        </w:rPr>
        <w:t>与上年预算持平</w:t>
      </w:r>
      <w:r>
        <w:rPr>
          <w:rFonts w:hint="eastAsia" w:ascii="Times New Roman" w:hAnsi="Times New Roman" w:eastAsia="仿宋_GB2312" w:cs="Times New Roman"/>
          <w:color w:val="auto"/>
          <w:sz w:val="32"/>
          <w:u w:val="none"/>
          <w:shd w:val="clear" w:color="auto" w:fill="FFFFFF"/>
        </w:rPr>
        <w:t>；公务接待费0万元，与上年预算持平</w:t>
      </w:r>
    </w:p>
    <w:p>
      <w:pPr>
        <w:numPr>
          <w:ilvl w:val="0"/>
          <w:numId w:val="6"/>
        </w:numPr>
        <w:ind w:firstLine="640" w:firstLineChars="200"/>
        <w:rPr>
          <w:rFonts w:hint="eastAsia" w:ascii="仿宋_GB2312" w:hAnsi="仿宋_GB2312" w:eastAsia="仿宋_GB2312" w:cs="仿宋_GB2312"/>
          <w:color w:val="auto"/>
          <w:sz w:val="32"/>
          <w:szCs w:val="32"/>
          <w:u w:val="none"/>
          <w:lang w:eastAsia="zh-CN"/>
        </w:rPr>
      </w:pPr>
      <w:r>
        <w:rPr>
          <w:rFonts w:hint="eastAsia" w:ascii="仿宋_GB2312" w:hAnsi="仿宋_GB2312" w:eastAsia="仿宋_GB2312" w:cs="仿宋_GB2312"/>
          <w:color w:val="auto"/>
          <w:sz w:val="32"/>
          <w:szCs w:val="32"/>
          <w:u w:val="none"/>
          <w:lang w:val="en-US" w:eastAsia="zh-CN"/>
        </w:rPr>
        <w:t>海南省第五人民医院2024年</w:t>
      </w:r>
      <w:r>
        <w:rPr>
          <w:rFonts w:hint="eastAsia" w:ascii="仿宋_GB2312" w:hAnsi="仿宋_GB2312" w:eastAsia="仿宋_GB2312" w:cs="仿宋_GB2312"/>
          <w:color w:val="auto"/>
          <w:sz w:val="32"/>
          <w:szCs w:val="32"/>
          <w:u w:val="none"/>
        </w:rPr>
        <w:t>政府性基金预算“三公”经费预算数为</w:t>
      </w:r>
      <w:r>
        <w:rPr>
          <w:rFonts w:hint="eastAsia" w:ascii="仿宋_GB2312" w:hAnsi="仿宋_GB2312" w:eastAsia="仿宋_GB2312" w:cs="仿宋_GB2312"/>
          <w:color w:val="auto"/>
          <w:sz w:val="32"/>
          <w:szCs w:val="32"/>
          <w:u w:val="none"/>
          <w:lang w:eastAsia="zh-CN"/>
        </w:rPr>
        <w:t>0万元，其中：</w:t>
      </w:r>
    </w:p>
    <w:p>
      <w:pPr>
        <w:numPr>
          <w:ilvl w:val="-1"/>
          <w:numId w:val="0"/>
        </w:numPr>
        <w:ind w:firstLine="640" w:firstLineChars="200"/>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lang w:eastAsia="zh-CN"/>
        </w:rPr>
        <w:t>因公出国（境）经费0万元，与上年预算持平。公务用车购置及运行费0万元（其中，公务用车购置费0万元，公务用车运行费0万元），与上年预算持平。公务接待费0万元，与上年预算持平。</w:t>
      </w:r>
    </w:p>
    <w:p>
      <w:pPr>
        <w:ind w:firstLine="640" w:firstLineChars="200"/>
        <w:rPr>
          <w:rFonts w:ascii="黑体" w:hAnsi="黑体" w:eastAsia="黑体" w:cs="Times New Roman"/>
          <w:color w:val="auto"/>
          <w:sz w:val="32"/>
          <w:u w:val="none"/>
          <w:shd w:val="clear" w:color="auto" w:fill="FFFFFF"/>
        </w:rPr>
      </w:pPr>
      <w:r>
        <w:rPr>
          <w:rFonts w:hint="eastAsia" w:ascii="黑体" w:hAnsi="黑体" w:eastAsia="黑体" w:cs="Times New Roman"/>
          <w:color w:val="auto"/>
          <w:sz w:val="32"/>
          <w:u w:val="none"/>
          <w:shd w:val="clear" w:color="auto" w:fill="FFFFFF"/>
        </w:rPr>
        <w:t>五、关于</w:t>
      </w:r>
      <w:r>
        <w:rPr>
          <w:rFonts w:hint="eastAsia" w:ascii="黑体" w:hAnsi="黑体" w:eastAsia="黑体" w:cs="黑体"/>
          <w:color w:val="auto"/>
          <w:sz w:val="32"/>
          <w:szCs w:val="32"/>
          <w:u w:val="none"/>
          <w:lang w:val="en-US" w:eastAsia="zh-CN"/>
        </w:rPr>
        <w:t>海南省第五人民医院2024</w:t>
      </w:r>
      <w:r>
        <w:rPr>
          <w:rFonts w:ascii="黑体" w:hAnsi="黑体" w:eastAsia="黑体" w:cs="Times New Roman"/>
          <w:color w:val="auto"/>
          <w:sz w:val="32"/>
          <w:u w:val="none"/>
          <w:shd w:val="clear" w:color="auto" w:fill="FFFFFF"/>
        </w:rPr>
        <w:t>年</w:t>
      </w:r>
      <w:r>
        <w:rPr>
          <w:rFonts w:hint="eastAsia" w:ascii="黑体" w:hAnsi="黑体" w:eastAsia="黑体" w:cs="Times New Roman"/>
          <w:color w:val="auto"/>
          <w:sz w:val="32"/>
          <w:u w:val="none"/>
          <w:shd w:val="clear" w:color="auto" w:fill="FFFFFF"/>
        </w:rPr>
        <w:t>政府性基金预算当年拨款情况说明</w:t>
      </w:r>
    </w:p>
    <w:p>
      <w:pPr>
        <w:ind w:firstLine="640"/>
        <w:jc w:val="left"/>
        <w:rPr>
          <w:rFonts w:ascii="楷体" w:hAnsi="楷体" w:eastAsia="楷体"/>
          <w:color w:val="auto"/>
          <w:sz w:val="32"/>
          <w:szCs w:val="32"/>
          <w:u w:val="none"/>
        </w:rPr>
      </w:pPr>
      <w:r>
        <w:rPr>
          <w:rFonts w:hint="eastAsia" w:ascii="楷体" w:hAnsi="楷体" w:eastAsia="楷体"/>
          <w:color w:val="auto"/>
          <w:sz w:val="32"/>
          <w:szCs w:val="32"/>
          <w:u w:val="none"/>
        </w:rPr>
        <w:t>（一）政府性基金预算当年规模变化情况</w:t>
      </w:r>
    </w:p>
    <w:p>
      <w:pPr>
        <w:ind w:firstLine="900" w:firstLineChars="300"/>
        <w:jc w:val="left"/>
        <w:rPr>
          <w:rFonts w:hint="eastAsia" w:ascii="仿宋_GB2312" w:hAnsi="仿宋_GB2312" w:eastAsia="仿宋_GB2312" w:cs="仿宋_GB2312"/>
          <w:color w:val="auto"/>
          <w:sz w:val="30"/>
          <w:szCs w:val="30"/>
          <w:u w:val="none"/>
          <w:lang w:val="en-US" w:eastAsia="zh-CN"/>
        </w:rPr>
      </w:pPr>
      <w:r>
        <w:rPr>
          <w:rFonts w:hint="eastAsia" w:ascii="仿宋_GB2312" w:hAnsi="仿宋_GB2312" w:eastAsia="仿宋_GB2312" w:cs="仿宋_GB2312"/>
          <w:color w:val="auto"/>
          <w:sz w:val="30"/>
          <w:szCs w:val="30"/>
          <w:u w:val="none"/>
          <w:lang w:val="en-US" w:eastAsia="zh-CN"/>
        </w:rPr>
        <w:t>本单位无此项预算。</w:t>
      </w:r>
    </w:p>
    <w:p>
      <w:pPr>
        <w:ind w:firstLine="640"/>
        <w:jc w:val="left"/>
        <w:rPr>
          <w:rFonts w:ascii="楷体" w:hAnsi="楷体" w:eastAsia="楷体"/>
          <w:color w:val="auto"/>
          <w:sz w:val="32"/>
          <w:szCs w:val="32"/>
          <w:u w:val="none"/>
        </w:rPr>
      </w:pPr>
      <w:r>
        <w:rPr>
          <w:rFonts w:hint="eastAsia" w:ascii="楷体" w:hAnsi="楷体" w:eastAsia="楷体"/>
          <w:color w:val="auto"/>
          <w:sz w:val="32"/>
          <w:szCs w:val="32"/>
          <w:u w:val="none"/>
        </w:rPr>
        <w:t>（二）政府性基金预算当年拨款结构情况</w:t>
      </w:r>
    </w:p>
    <w:p>
      <w:pPr>
        <w:ind w:firstLine="900" w:firstLineChars="300"/>
        <w:jc w:val="left"/>
        <w:rPr>
          <w:rFonts w:hint="eastAsia" w:ascii="仿宋_GB2312" w:hAnsi="仿宋_GB2312" w:eastAsia="仿宋_GB2312" w:cs="仿宋_GB2312"/>
          <w:color w:val="auto"/>
          <w:sz w:val="30"/>
          <w:szCs w:val="30"/>
          <w:u w:val="none"/>
          <w:lang w:val="en-US" w:eastAsia="zh-CN"/>
        </w:rPr>
      </w:pPr>
      <w:r>
        <w:rPr>
          <w:rFonts w:hint="eastAsia" w:ascii="仿宋_GB2312" w:hAnsi="仿宋_GB2312" w:eastAsia="仿宋_GB2312" w:cs="仿宋_GB2312"/>
          <w:color w:val="auto"/>
          <w:sz w:val="30"/>
          <w:szCs w:val="30"/>
          <w:u w:val="none"/>
          <w:lang w:val="en-US" w:eastAsia="zh-CN"/>
        </w:rPr>
        <w:t>本单位无此项预算。</w:t>
      </w:r>
    </w:p>
    <w:p>
      <w:pPr>
        <w:ind w:firstLine="640"/>
        <w:jc w:val="left"/>
        <w:rPr>
          <w:rFonts w:ascii="楷体" w:hAnsi="楷体" w:eastAsia="楷体"/>
          <w:color w:val="auto"/>
          <w:sz w:val="32"/>
          <w:szCs w:val="32"/>
          <w:u w:val="none"/>
        </w:rPr>
      </w:pPr>
      <w:r>
        <w:rPr>
          <w:rFonts w:hint="eastAsia" w:ascii="楷体" w:hAnsi="楷体" w:eastAsia="楷体"/>
          <w:color w:val="auto"/>
          <w:sz w:val="32"/>
          <w:szCs w:val="32"/>
          <w:u w:val="none"/>
        </w:rPr>
        <w:t>（三）政府性基金预算当年拨款具体使用情况</w:t>
      </w:r>
    </w:p>
    <w:p>
      <w:pPr>
        <w:ind w:firstLine="900" w:firstLineChars="300"/>
        <w:jc w:val="left"/>
        <w:rPr>
          <w:rFonts w:hint="eastAsia" w:ascii="仿宋_GB2312" w:hAnsi="仿宋_GB2312" w:eastAsia="仿宋_GB2312" w:cs="仿宋_GB2312"/>
          <w:color w:val="auto"/>
          <w:sz w:val="30"/>
          <w:szCs w:val="30"/>
          <w:u w:val="none"/>
          <w:lang w:val="en-US" w:eastAsia="zh-CN"/>
        </w:rPr>
      </w:pPr>
      <w:r>
        <w:rPr>
          <w:rFonts w:hint="eastAsia" w:ascii="仿宋_GB2312" w:hAnsi="仿宋_GB2312" w:eastAsia="仿宋_GB2312" w:cs="仿宋_GB2312"/>
          <w:color w:val="auto"/>
          <w:sz w:val="30"/>
          <w:szCs w:val="30"/>
          <w:u w:val="none"/>
          <w:lang w:val="en-US" w:eastAsia="zh-CN"/>
        </w:rPr>
        <w:t>本单位无此项预算。</w:t>
      </w:r>
    </w:p>
    <w:p>
      <w:pPr>
        <w:ind w:firstLine="640" w:firstLineChars="200"/>
        <w:rPr>
          <w:rFonts w:ascii="黑体" w:hAnsi="黑体" w:eastAsia="黑体" w:cs="Times New Roman"/>
          <w:color w:val="auto"/>
          <w:sz w:val="32"/>
          <w:u w:val="none"/>
          <w:shd w:val="clear" w:color="auto" w:fill="FFFFFF"/>
        </w:rPr>
      </w:pPr>
      <w:r>
        <w:rPr>
          <w:rFonts w:hint="eastAsia" w:ascii="黑体" w:hAnsi="黑体" w:eastAsia="黑体" w:cs="Times New Roman"/>
          <w:color w:val="auto"/>
          <w:sz w:val="32"/>
          <w:u w:val="none"/>
          <w:shd w:val="clear" w:color="auto" w:fill="FFFFFF"/>
        </w:rPr>
        <w:t>六、关于</w:t>
      </w:r>
      <w:r>
        <w:rPr>
          <w:rFonts w:hint="eastAsia" w:ascii="黑体" w:hAnsi="黑体" w:eastAsia="黑体" w:cs="黑体"/>
          <w:color w:val="auto"/>
          <w:sz w:val="32"/>
          <w:szCs w:val="32"/>
          <w:u w:val="none"/>
          <w:lang w:val="en-US" w:eastAsia="zh-CN"/>
        </w:rPr>
        <w:t>海南省第五人民医院2024</w:t>
      </w:r>
      <w:r>
        <w:rPr>
          <w:rFonts w:ascii="黑体" w:hAnsi="黑体" w:eastAsia="黑体" w:cs="Times New Roman"/>
          <w:color w:val="auto"/>
          <w:sz w:val="32"/>
          <w:u w:val="none"/>
          <w:shd w:val="clear" w:color="auto" w:fill="FFFFFF"/>
        </w:rPr>
        <w:t>年</w:t>
      </w:r>
      <w:r>
        <w:rPr>
          <w:rFonts w:hint="eastAsia" w:ascii="黑体" w:hAnsi="黑体" w:eastAsia="黑体" w:cs="Times New Roman"/>
          <w:color w:val="auto"/>
          <w:sz w:val="32"/>
          <w:u w:val="none"/>
          <w:shd w:val="clear" w:color="auto" w:fill="FFFFFF"/>
        </w:rPr>
        <w:t>收支预算情况的总体说明</w:t>
      </w:r>
    </w:p>
    <w:p>
      <w:pPr>
        <w:ind w:firstLine="640" w:firstLineChars="200"/>
        <w:rPr>
          <w:rFonts w:ascii="仿宋_GB2312" w:hAnsi="黑体" w:eastAsia="仿宋_GB2312"/>
          <w:color w:val="auto"/>
          <w:sz w:val="32"/>
          <w:szCs w:val="32"/>
          <w:u w:val="none"/>
        </w:rPr>
      </w:pPr>
      <w:r>
        <w:rPr>
          <w:rFonts w:hint="eastAsia" w:ascii="仿宋_GB2312" w:hAnsi="黑体" w:eastAsia="仿宋_GB2312" w:cs="仿宋_GB2312"/>
          <w:color w:val="auto"/>
          <w:sz w:val="32"/>
          <w:szCs w:val="32"/>
          <w:u w:val="none"/>
        </w:rPr>
        <w:t>按照综合预算原则，海南省第五人民医院所有收入和支出均纳入部门预算管理。收入包括：一般公共预算收入、事业收入</w:t>
      </w:r>
      <w:r>
        <w:rPr>
          <w:rFonts w:hint="eastAsia" w:ascii="仿宋_GB2312" w:hAnsi="黑体" w:eastAsia="仿宋_GB2312"/>
          <w:color w:val="auto"/>
          <w:sz w:val="32"/>
          <w:szCs w:val="32"/>
          <w:u w:val="none"/>
        </w:rPr>
        <w:t>；支出包括：科学技术支出、社会保障和就业支出、卫生健康支出、住房保障支出。</w:t>
      </w:r>
      <w:r>
        <w:rPr>
          <w:rFonts w:hint="eastAsia" w:ascii="仿宋_GB2312" w:hAnsi="黑体" w:eastAsia="仿宋_GB2312" w:cs="仿宋_GB2312"/>
          <w:color w:val="auto"/>
          <w:sz w:val="32"/>
          <w:szCs w:val="32"/>
          <w:u w:val="none"/>
          <w:lang w:eastAsia="zh-CN"/>
        </w:rPr>
        <w:t>海南省第五人民医院</w:t>
      </w:r>
      <w:r>
        <w:rPr>
          <w:rFonts w:hint="eastAsia" w:ascii="仿宋_GB2312" w:hAnsi="黑体" w:eastAsia="仿宋_GB2312" w:cs="仿宋_GB2312"/>
          <w:color w:val="auto"/>
          <w:sz w:val="32"/>
          <w:szCs w:val="32"/>
          <w:u w:val="none"/>
        </w:rPr>
        <w:t>2024</w:t>
      </w:r>
      <w:r>
        <w:rPr>
          <w:rFonts w:hint="eastAsia" w:ascii="仿宋_GB2312" w:hAnsi="黑体" w:eastAsia="仿宋_GB2312"/>
          <w:color w:val="auto"/>
          <w:sz w:val="32"/>
          <w:szCs w:val="32"/>
          <w:u w:val="none"/>
        </w:rPr>
        <w:t>年收支总预算</w:t>
      </w:r>
      <w:r>
        <w:rPr>
          <w:rFonts w:hint="eastAsia" w:ascii="仿宋_GB2312" w:hAnsi="黑体" w:eastAsia="仿宋_GB2312" w:cs="仿宋_GB2312"/>
          <w:color w:val="auto"/>
          <w:sz w:val="32"/>
          <w:szCs w:val="32"/>
          <w:u w:val="none"/>
        </w:rPr>
        <w:t>29595.57</w:t>
      </w:r>
      <w:r>
        <w:rPr>
          <w:rFonts w:hint="eastAsia" w:ascii="仿宋_GB2312" w:hAnsi="黑体" w:eastAsia="仿宋_GB2312"/>
          <w:color w:val="auto"/>
          <w:sz w:val="32"/>
          <w:szCs w:val="32"/>
          <w:u w:val="none"/>
        </w:rPr>
        <w:t>万元。</w:t>
      </w:r>
    </w:p>
    <w:p>
      <w:pPr>
        <w:ind w:firstLine="640" w:firstLineChars="200"/>
        <w:rPr>
          <w:rFonts w:ascii="黑体" w:hAnsi="黑体" w:eastAsia="黑体" w:cs="Times New Roman"/>
          <w:color w:val="auto"/>
          <w:sz w:val="32"/>
          <w:u w:val="none"/>
          <w:shd w:val="clear" w:color="auto" w:fill="FFFFFF"/>
        </w:rPr>
      </w:pPr>
      <w:r>
        <w:rPr>
          <w:rFonts w:hint="eastAsia" w:ascii="黑体" w:hAnsi="黑体" w:eastAsia="黑体" w:cs="Times New Roman"/>
          <w:color w:val="auto"/>
          <w:sz w:val="32"/>
          <w:u w:val="none"/>
          <w:shd w:val="clear" w:color="auto" w:fill="FFFFFF"/>
        </w:rPr>
        <w:t>七、关于</w:t>
      </w:r>
      <w:r>
        <w:rPr>
          <w:rFonts w:hint="eastAsia" w:ascii="黑体" w:hAnsi="黑体" w:eastAsia="黑体" w:cs="黑体"/>
          <w:color w:val="auto"/>
          <w:sz w:val="32"/>
          <w:szCs w:val="32"/>
          <w:u w:val="none"/>
          <w:lang w:val="en-US" w:eastAsia="zh-CN"/>
        </w:rPr>
        <w:t>海南省第五人民医院2024</w:t>
      </w:r>
      <w:r>
        <w:rPr>
          <w:rFonts w:ascii="黑体" w:hAnsi="黑体" w:eastAsia="黑体" w:cs="Times New Roman"/>
          <w:color w:val="auto"/>
          <w:sz w:val="32"/>
          <w:u w:val="none"/>
          <w:shd w:val="clear" w:color="auto" w:fill="FFFFFF"/>
        </w:rPr>
        <w:t>年</w:t>
      </w:r>
      <w:r>
        <w:rPr>
          <w:rFonts w:hint="eastAsia" w:ascii="黑体" w:hAnsi="黑体" w:eastAsia="黑体" w:cs="Times New Roman"/>
          <w:color w:val="auto"/>
          <w:sz w:val="32"/>
          <w:u w:val="none"/>
          <w:shd w:val="clear" w:color="auto" w:fill="FFFFFF"/>
        </w:rPr>
        <w:t>收入预算情况说明</w:t>
      </w:r>
    </w:p>
    <w:p>
      <w:pPr>
        <w:ind w:firstLine="640" w:firstLineChars="200"/>
        <w:rPr>
          <w:rFonts w:ascii="仿宋_GB2312" w:hAnsi="黑体" w:eastAsia="仿宋_GB2312"/>
          <w:color w:val="auto"/>
          <w:sz w:val="36"/>
          <w:szCs w:val="36"/>
          <w:u w:val="none"/>
        </w:rPr>
      </w:pPr>
      <w:r>
        <w:rPr>
          <w:rFonts w:hint="eastAsia" w:ascii="仿宋_GB2312" w:hAnsi="黑体" w:eastAsia="仿宋_GB2312" w:cs="仿宋_GB2312"/>
          <w:color w:val="auto"/>
          <w:sz w:val="32"/>
          <w:szCs w:val="32"/>
          <w:u w:val="none"/>
        </w:rPr>
        <w:t>海南省第五人民医</w:t>
      </w:r>
      <w:r>
        <w:rPr>
          <w:rFonts w:hint="eastAsia" w:ascii="仿宋_GB2312" w:hAnsi="黑体" w:eastAsia="仿宋_GB2312" w:cs="仿宋_GB2312"/>
          <w:color w:val="auto"/>
          <w:sz w:val="32"/>
          <w:szCs w:val="32"/>
          <w:u w:val="none"/>
          <w:lang w:eastAsia="zh-CN"/>
        </w:rPr>
        <w:t>院</w:t>
      </w:r>
      <w:r>
        <w:rPr>
          <w:rFonts w:hint="eastAsia" w:ascii="仿宋_GB2312" w:hAnsi="黑体" w:eastAsia="仿宋_GB2312" w:cs="仿宋_GB2312"/>
          <w:color w:val="auto"/>
          <w:sz w:val="32"/>
          <w:szCs w:val="32"/>
          <w:u w:val="none"/>
        </w:rPr>
        <w:t>2024</w:t>
      </w:r>
      <w:r>
        <w:rPr>
          <w:rFonts w:hint="eastAsia" w:ascii="仿宋_GB2312" w:hAnsi="黑体" w:eastAsia="仿宋_GB2312"/>
          <w:color w:val="auto"/>
          <w:sz w:val="32"/>
          <w:szCs w:val="32"/>
          <w:u w:val="none"/>
        </w:rPr>
        <w:t>年收入预算</w:t>
      </w:r>
      <w:r>
        <w:rPr>
          <w:rFonts w:hint="eastAsia" w:ascii="仿宋_GB2312" w:hAnsi="黑体" w:eastAsia="仿宋_GB2312" w:cs="仿宋_GB2312"/>
          <w:color w:val="auto"/>
          <w:sz w:val="32"/>
          <w:szCs w:val="32"/>
          <w:u w:val="none"/>
        </w:rPr>
        <w:t>29595.57</w:t>
      </w:r>
      <w:r>
        <w:rPr>
          <w:rFonts w:hint="eastAsia" w:ascii="仿宋_GB2312" w:hAnsi="黑体" w:eastAsia="仿宋_GB2312"/>
          <w:color w:val="auto"/>
          <w:sz w:val="32"/>
          <w:szCs w:val="32"/>
          <w:u w:val="none"/>
        </w:rPr>
        <w:t>万元，其中：上年结转</w:t>
      </w:r>
      <w:r>
        <w:rPr>
          <w:rFonts w:hint="eastAsia" w:ascii="仿宋_GB2312" w:hAnsi="黑体" w:eastAsia="仿宋_GB2312" w:cs="仿宋_GB2312"/>
          <w:color w:val="auto"/>
          <w:sz w:val="32"/>
          <w:szCs w:val="32"/>
          <w:u w:val="none"/>
        </w:rPr>
        <w:t>398.07</w:t>
      </w:r>
      <w:r>
        <w:rPr>
          <w:rFonts w:hint="eastAsia" w:ascii="仿宋_GB2312" w:hAnsi="黑体" w:eastAsia="仿宋_GB2312"/>
          <w:color w:val="auto"/>
          <w:sz w:val="32"/>
          <w:szCs w:val="32"/>
          <w:u w:val="none"/>
        </w:rPr>
        <w:t>万元，占</w:t>
      </w:r>
      <w:r>
        <w:rPr>
          <w:rFonts w:hint="eastAsia" w:ascii="仿宋_GB2312" w:hAnsi="黑体" w:eastAsia="仿宋_GB2312"/>
          <w:color w:val="auto"/>
          <w:sz w:val="32"/>
          <w:szCs w:val="32"/>
          <w:u w:val="none"/>
          <w:lang w:val="en-US" w:eastAsia="zh-CN"/>
        </w:rPr>
        <w:t>总预算收入的</w:t>
      </w:r>
      <w:r>
        <w:rPr>
          <w:rFonts w:hint="eastAsia" w:ascii="仿宋_GB2312" w:hAnsi="黑体" w:eastAsia="仿宋_GB2312" w:cs="仿宋_GB2312"/>
          <w:color w:val="auto"/>
          <w:sz w:val="32"/>
          <w:szCs w:val="32"/>
          <w:u w:val="none"/>
          <w:lang w:val="en-US" w:eastAsia="zh-CN"/>
        </w:rPr>
        <w:t>1.35</w:t>
      </w:r>
      <w:r>
        <w:rPr>
          <w:rFonts w:hint="eastAsia" w:ascii="仿宋_GB2312" w:hAnsi="黑体" w:eastAsia="仿宋_GB2312"/>
          <w:color w:val="auto"/>
          <w:sz w:val="32"/>
          <w:szCs w:val="32"/>
          <w:u w:val="none"/>
        </w:rPr>
        <w:t>%；</w:t>
      </w:r>
      <w:r>
        <w:rPr>
          <w:rFonts w:hint="eastAsia" w:ascii="仿宋_GB2312" w:hAnsi="黑体" w:eastAsia="仿宋_GB2312"/>
          <w:color w:val="auto"/>
          <w:sz w:val="32"/>
          <w:szCs w:val="32"/>
          <w:u w:val="none"/>
          <w:lang w:val="en-US" w:eastAsia="zh-CN"/>
        </w:rPr>
        <w:t>财政</w:t>
      </w:r>
      <w:r>
        <w:rPr>
          <w:rFonts w:hint="eastAsia" w:ascii="仿宋_GB2312" w:hAnsi="黑体" w:eastAsia="仿宋_GB2312"/>
          <w:color w:val="auto"/>
          <w:sz w:val="32"/>
          <w:szCs w:val="32"/>
          <w:u w:val="none"/>
        </w:rPr>
        <w:t>拨款收入</w:t>
      </w:r>
      <w:r>
        <w:rPr>
          <w:rFonts w:hint="eastAsia" w:ascii="仿宋_GB2312" w:hAnsi="黑体" w:eastAsia="仿宋_GB2312" w:cs="仿宋_GB2312"/>
          <w:color w:val="auto"/>
          <w:sz w:val="32"/>
          <w:szCs w:val="32"/>
          <w:u w:val="none"/>
        </w:rPr>
        <w:t>8317.5</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万元，占</w:t>
      </w:r>
      <w:r>
        <w:rPr>
          <w:rFonts w:hint="eastAsia" w:ascii="仿宋_GB2312" w:hAnsi="黑体" w:eastAsia="仿宋_GB2312"/>
          <w:color w:val="auto"/>
          <w:sz w:val="32"/>
          <w:szCs w:val="32"/>
          <w:u w:val="none"/>
          <w:lang w:val="en-US" w:eastAsia="zh-CN"/>
        </w:rPr>
        <w:t>总预算收入的</w:t>
      </w:r>
      <w:r>
        <w:rPr>
          <w:rFonts w:hint="eastAsia" w:ascii="仿宋_GB2312" w:hAnsi="黑体" w:eastAsia="仿宋_GB2312" w:cs="仿宋_GB2312"/>
          <w:color w:val="auto"/>
          <w:sz w:val="32"/>
          <w:szCs w:val="32"/>
          <w:u w:val="none"/>
          <w:lang w:val="en-US" w:eastAsia="zh-CN"/>
        </w:rPr>
        <w:t>28.10</w:t>
      </w:r>
      <w:r>
        <w:rPr>
          <w:rFonts w:hint="eastAsia" w:ascii="仿宋_GB2312" w:hAnsi="黑体" w:eastAsia="仿宋_GB2312"/>
          <w:color w:val="auto"/>
          <w:sz w:val="32"/>
          <w:szCs w:val="32"/>
          <w:u w:val="none"/>
        </w:rPr>
        <w:t>%；</w:t>
      </w:r>
      <w:r>
        <w:rPr>
          <w:rFonts w:hint="eastAsia" w:ascii="仿宋_GB2312" w:hAnsi="黑体" w:eastAsia="仿宋_GB2312"/>
          <w:color w:val="auto"/>
          <w:sz w:val="32"/>
          <w:szCs w:val="32"/>
          <w:u w:val="none"/>
          <w:lang w:eastAsia="zh-CN"/>
        </w:rPr>
        <w:t>事业</w:t>
      </w:r>
      <w:r>
        <w:rPr>
          <w:rFonts w:hint="eastAsia" w:ascii="仿宋_GB2312" w:hAnsi="黑体" w:eastAsia="仿宋_GB2312"/>
          <w:color w:val="auto"/>
          <w:sz w:val="32"/>
          <w:szCs w:val="32"/>
          <w:u w:val="none"/>
        </w:rPr>
        <w:t>收入</w:t>
      </w:r>
      <w:r>
        <w:rPr>
          <w:rFonts w:hint="eastAsia" w:ascii="仿宋_GB2312" w:hAnsi="黑体" w:eastAsia="仿宋_GB2312" w:cs="仿宋_GB2312"/>
          <w:color w:val="auto"/>
          <w:sz w:val="32"/>
          <w:szCs w:val="32"/>
          <w:u w:val="none"/>
        </w:rPr>
        <w:t>20880.00</w:t>
      </w:r>
      <w:r>
        <w:rPr>
          <w:rFonts w:hint="eastAsia" w:ascii="仿宋_GB2312" w:hAnsi="黑体" w:eastAsia="仿宋_GB2312"/>
          <w:color w:val="auto"/>
          <w:sz w:val="32"/>
          <w:szCs w:val="32"/>
          <w:u w:val="none"/>
        </w:rPr>
        <w:t>万元，占</w:t>
      </w:r>
      <w:r>
        <w:rPr>
          <w:rFonts w:hint="eastAsia" w:ascii="仿宋_GB2312" w:hAnsi="黑体" w:eastAsia="仿宋_GB2312"/>
          <w:color w:val="auto"/>
          <w:sz w:val="32"/>
          <w:szCs w:val="32"/>
          <w:u w:val="none"/>
          <w:lang w:val="en-US" w:eastAsia="zh-CN"/>
        </w:rPr>
        <w:t>总预算收入的</w:t>
      </w:r>
      <w:r>
        <w:rPr>
          <w:rFonts w:hint="eastAsia" w:ascii="仿宋_GB2312" w:hAnsi="黑体" w:eastAsia="仿宋_GB2312" w:cs="仿宋_GB2312"/>
          <w:color w:val="auto"/>
          <w:sz w:val="32"/>
          <w:szCs w:val="32"/>
          <w:u w:val="none"/>
          <w:lang w:val="en-US" w:eastAsia="zh-CN"/>
        </w:rPr>
        <w:t>70.55</w:t>
      </w:r>
      <w:r>
        <w:rPr>
          <w:rFonts w:hint="eastAsia" w:ascii="仿宋_GB2312" w:hAnsi="黑体" w:eastAsia="仿宋_GB2312"/>
          <w:color w:val="auto"/>
          <w:sz w:val="32"/>
          <w:szCs w:val="32"/>
          <w:u w:val="none"/>
        </w:rPr>
        <w:t>%。比上年预算数</w:t>
      </w:r>
      <w:r>
        <w:rPr>
          <w:rFonts w:hint="eastAsia" w:ascii="仿宋_GB2312" w:hAnsi="黑体" w:eastAsia="仿宋_GB2312" w:cs="仿宋_GB2312"/>
          <w:color w:val="auto"/>
          <w:sz w:val="32"/>
          <w:szCs w:val="32"/>
          <w:u w:val="none"/>
        </w:rPr>
        <w:t>增加</w:t>
      </w:r>
      <w:r>
        <w:rPr>
          <w:rFonts w:hint="eastAsia" w:ascii="仿宋_GB2312" w:hAnsi="黑体" w:eastAsia="仿宋_GB2312" w:cs="仿宋_GB2312"/>
          <w:color w:val="auto"/>
          <w:sz w:val="32"/>
          <w:szCs w:val="32"/>
          <w:u w:val="none"/>
          <w:lang w:val="en-US" w:eastAsia="zh-CN"/>
        </w:rPr>
        <w:t>4110.29</w:t>
      </w:r>
      <w:r>
        <w:rPr>
          <w:rFonts w:hint="eastAsia" w:ascii="仿宋_GB2312" w:hAnsi="黑体" w:eastAsia="仿宋_GB2312"/>
          <w:color w:val="auto"/>
          <w:sz w:val="32"/>
          <w:szCs w:val="32"/>
          <w:u w:val="none"/>
        </w:rPr>
        <w:t>万元，主要</w:t>
      </w:r>
      <w:r>
        <w:rPr>
          <w:rFonts w:hint="eastAsia" w:ascii="仿宋_GB2312" w:hAnsi="黑体" w:eastAsia="仿宋_GB2312"/>
          <w:color w:val="auto"/>
          <w:sz w:val="32"/>
          <w:szCs w:val="32"/>
          <w:u w:val="none"/>
          <w:lang w:eastAsia="zh-CN"/>
        </w:rPr>
        <w:t>原因一是</w:t>
      </w:r>
      <w:r>
        <w:rPr>
          <w:rFonts w:hint="eastAsia" w:ascii="仿宋_GB2312" w:hAnsi="仿宋_GB2312" w:eastAsia="仿宋_GB2312" w:cs="仿宋_GB2312"/>
          <w:color w:val="auto"/>
          <w:sz w:val="32"/>
          <w:szCs w:val="32"/>
          <w:u w:val="none"/>
          <w:lang w:val="en-US" w:eastAsia="zh-CN"/>
        </w:rPr>
        <w:t>财政专项经费比上一年有所增加，二是我院优势学科发展、医疗设备设施更新，让医疗服务得到了提升，预计事业收入比上一年有所增长</w:t>
      </w:r>
      <w:r>
        <w:rPr>
          <w:rFonts w:hint="eastAsia" w:ascii="仿宋_GB2312" w:hAnsi="黑体" w:eastAsia="仿宋_GB2312"/>
          <w:color w:val="auto"/>
          <w:sz w:val="36"/>
          <w:szCs w:val="36"/>
          <w:u w:val="none"/>
        </w:rPr>
        <w:t>。</w:t>
      </w:r>
    </w:p>
    <w:p>
      <w:pPr>
        <w:ind w:firstLine="640" w:firstLineChars="200"/>
        <w:rPr>
          <w:rFonts w:ascii="黑体" w:hAnsi="黑体" w:eastAsia="黑体" w:cs="Times New Roman"/>
          <w:color w:val="auto"/>
          <w:sz w:val="32"/>
          <w:u w:val="none"/>
          <w:shd w:val="clear" w:color="auto" w:fill="FFFFFF"/>
        </w:rPr>
      </w:pPr>
      <w:r>
        <w:rPr>
          <w:rFonts w:hint="eastAsia" w:ascii="黑体" w:hAnsi="黑体" w:eastAsia="黑体" w:cs="Times New Roman"/>
          <w:color w:val="auto"/>
          <w:sz w:val="32"/>
          <w:u w:val="none"/>
          <w:shd w:val="clear" w:color="auto" w:fill="FFFFFF"/>
        </w:rPr>
        <w:t>八、关于</w:t>
      </w:r>
      <w:r>
        <w:rPr>
          <w:rFonts w:hint="eastAsia" w:ascii="黑体" w:hAnsi="黑体" w:eastAsia="黑体" w:cs="黑体"/>
          <w:color w:val="auto"/>
          <w:sz w:val="32"/>
          <w:szCs w:val="32"/>
          <w:u w:val="none"/>
          <w:lang w:val="en-US" w:eastAsia="zh-CN"/>
        </w:rPr>
        <w:t>海南省第五人民医院2024</w:t>
      </w:r>
      <w:r>
        <w:rPr>
          <w:rFonts w:ascii="黑体" w:hAnsi="黑体" w:eastAsia="黑体" w:cs="Times New Roman"/>
          <w:color w:val="auto"/>
          <w:sz w:val="32"/>
          <w:u w:val="none"/>
          <w:shd w:val="clear" w:color="auto" w:fill="FFFFFF"/>
        </w:rPr>
        <w:t>年</w:t>
      </w:r>
      <w:r>
        <w:rPr>
          <w:rFonts w:hint="eastAsia" w:ascii="黑体" w:hAnsi="黑体" w:eastAsia="黑体" w:cs="Times New Roman"/>
          <w:color w:val="auto"/>
          <w:sz w:val="32"/>
          <w:u w:val="none"/>
          <w:shd w:val="clear" w:color="auto" w:fill="FFFFFF"/>
        </w:rPr>
        <w:t>支出预算情况说明</w:t>
      </w:r>
    </w:p>
    <w:p>
      <w:pPr>
        <w:ind w:firstLine="640" w:firstLineChars="200"/>
        <w:rPr>
          <w:rFonts w:ascii="仿宋_GB2312" w:hAnsi="黑体" w:eastAsia="仿宋_GB2312"/>
          <w:color w:val="auto"/>
          <w:sz w:val="32"/>
          <w:szCs w:val="32"/>
          <w:u w:val="none"/>
        </w:rPr>
      </w:pPr>
      <w:r>
        <w:rPr>
          <w:rFonts w:hint="eastAsia" w:ascii="仿宋_GB2312" w:hAnsi="黑体" w:eastAsia="仿宋_GB2312" w:cs="仿宋_GB2312"/>
          <w:color w:val="auto"/>
          <w:sz w:val="32"/>
          <w:szCs w:val="32"/>
          <w:u w:val="none"/>
        </w:rPr>
        <w:t>海南省第五人民医院2024</w:t>
      </w:r>
      <w:r>
        <w:rPr>
          <w:rFonts w:hint="eastAsia" w:ascii="仿宋_GB2312" w:hAnsi="黑体" w:eastAsia="仿宋_GB2312"/>
          <w:color w:val="auto"/>
          <w:sz w:val="32"/>
          <w:szCs w:val="32"/>
          <w:u w:val="none"/>
        </w:rPr>
        <w:t>年支出预算</w:t>
      </w:r>
      <w:r>
        <w:rPr>
          <w:rFonts w:hint="eastAsia" w:ascii="仿宋_GB2312" w:hAnsi="黑体" w:eastAsia="仿宋_GB2312" w:cs="仿宋_GB2312"/>
          <w:color w:val="auto"/>
          <w:sz w:val="32"/>
          <w:szCs w:val="32"/>
          <w:u w:val="none"/>
        </w:rPr>
        <w:t>29595.57</w:t>
      </w:r>
      <w:r>
        <w:rPr>
          <w:rFonts w:hint="eastAsia" w:ascii="仿宋_GB2312" w:hAnsi="黑体" w:eastAsia="仿宋_GB2312"/>
          <w:color w:val="auto"/>
          <w:sz w:val="32"/>
          <w:szCs w:val="32"/>
          <w:u w:val="none"/>
        </w:rPr>
        <w:t>万元，其中：基本支出</w:t>
      </w:r>
      <w:r>
        <w:rPr>
          <w:rFonts w:hint="eastAsia" w:ascii="仿宋_GB2312" w:hAnsi="黑体" w:eastAsia="仿宋_GB2312" w:cs="仿宋_GB2312"/>
          <w:color w:val="auto"/>
          <w:sz w:val="32"/>
          <w:szCs w:val="32"/>
          <w:u w:val="none"/>
          <w:lang w:val="en-US" w:eastAsia="zh-CN"/>
        </w:rPr>
        <w:t>25557.81</w:t>
      </w:r>
      <w:r>
        <w:rPr>
          <w:rFonts w:hint="eastAsia" w:ascii="仿宋_GB2312" w:hAnsi="黑体" w:eastAsia="仿宋_GB2312"/>
          <w:color w:val="auto"/>
          <w:sz w:val="32"/>
          <w:szCs w:val="32"/>
          <w:u w:val="none"/>
        </w:rPr>
        <w:t>万元，占</w:t>
      </w:r>
      <w:r>
        <w:rPr>
          <w:rFonts w:hint="eastAsia" w:ascii="仿宋_GB2312" w:hAnsi="黑体" w:eastAsia="仿宋_GB2312"/>
          <w:color w:val="auto"/>
          <w:sz w:val="32"/>
          <w:szCs w:val="32"/>
          <w:u w:val="none"/>
          <w:lang w:val="en-US" w:eastAsia="zh-CN"/>
        </w:rPr>
        <w:t>总预算支出的</w:t>
      </w:r>
      <w:r>
        <w:rPr>
          <w:rFonts w:hint="eastAsia" w:ascii="仿宋_GB2312" w:hAnsi="黑体" w:eastAsia="仿宋_GB2312" w:cs="仿宋_GB2312"/>
          <w:color w:val="auto"/>
          <w:sz w:val="32"/>
          <w:szCs w:val="32"/>
          <w:u w:val="none"/>
          <w:lang w:val="en-US" w:eastAsia="zh-CN"/>
        </w:rPr>
        <w:t>86.36</w:t>
      </w:r>
      <w:r>
        <w:rPr>
          <w:rFonts w:hint="eastAsia" w:ascii="仿宋_GB2312" w:hAnsi="黑体" w:eastAsia="仿宋_GB2312"/>
          <w:color w:val="auto"/>
          <w:sz w:val="32"/>
          <w:szCs w:val="32"/>
          <w:u w:val="none"/>
        </w:rPr>
        <w:t>%；项目支出</w:t>
      </w:r>
      <w:r>
        <w:rPr>
          <w:rFonts w:hint="eastAsia" w:ascii="仿宋_GB2312" w:hAnsi="黑体" w:eastAsia="仿宋_GB2312" w:cs="仿宋_GB2312"/>
          <w:color w:val="auto"/>
          <w:sz w:val="32"/>
          <w:szCs w:val="32"/>
          <w:u w:val="none"/>
        </w:rPr>
        <w:t>4037.76</w:t>
      </w:r>
      <w:r>
        <w:rPr>
          <w:rFonts w:hint="eastAsia" w:ascii="仿宋_GB2312" w:hAnsi="黑体" w:eastAsia="仿宋_GB2312"/>
          <w:color w:val="auto"/>
          <w:sz w:val="32"/>
          <w:szCs w:val="32"/>
          <w:u w:val="none"/>
        </w:rPr>
        <w:t>万元，占</w:t>
      </w:r>
      <w:r>
        <w:rPr>
          <w:rFonts w:hint="eastAsia" w:ascii="仿宋_GB2312" w:hAnsi="黑体" w:eastAsia="仿宋_GB2312"/>
          <w:color w:val="auto"/>
          <w:sz w:val="32"/>
          <w:szCs w:val="32"/>
          <w:u w:val="none"/>
          <w:lang w:val="en-US" w:eastAsia="zh-CN"/>
        </w:rPr>
        <w:t>总预算支出的</w:t>
      </w:r>
      <w:r>
        <w:rPr>
          <w:rFonts w:hint="eastAsia" w:ascii="仿宋_GB2312" w:hAnsi="黑体" w:eastAsia="仿宋_GB2312" w:cs="仿宋_GB2312"/>
          <w:color w:val="auto"/>
          <w:sz w:val="32"/>
          <w:szCs w:val="32"/>
          <w:u w:val="none"/>
          <w:lang w:val="en-US" w:eastAsia="zh-CN"/>
        </w:rPr>
        <w:t>13.64</w:t>
      </w:r>
      <w:r>
        <w:rPr>
          <w:rFonts w:hint="eastAsia" w:ascii="仿宋_GB2312" w:hAnsi="黑体" w:eastAsia="仿宋_GB2312"/>
          <w:color w:val="auto"/>
          <w:sz w:val="32"/>
          <w:szCs w:val="32"/>
          <w:u w:val="none"/>
        </w:rPr>
        <w:t>%。比上年预算数</w:t>
      </w:r>
      <w:r>
        <w:rPr>
          <w:rFonts w:hint="eastAsia" w:ascii="仿宋_GB2312" w:hAnsi="黑体" w:eastAsia="仿宋_GB2312" w:cs="仿宋_GB2312"/>
          <w:color w:val="auto"/>
          <w:sz w:val="32"/>
          <w:szCs w:val="32"/>
          <w:u w:val="none"/>
        </w:rPr>
        <w:t>增加</w:t>
      </w:r>
      <w:r>
        <w:rPr>
          <w:rFonts w:hint="eastAsia" w:ascii="仿宋_GB2312" w:hAnsi="黑体" w:eastAsia="仿宋_GB2312" w:cs="仿宋_GB2312"/>
          <w:color w:val="auto"/>
          <w:sz w:val="32"/>
          <w:szCs w:val="32"/>
          <w:u w:val="none"/>
          <w:lang w:val="en-US" w:eastAsia="zh-CN"/>
        </w:rPr>
        <w:t>4110.29</w:t>
      </w:r>
      <w:r>
        <w:rPr>
          <w:rFonts w:hint="eastAsia" w:ascii="仿宋_GB2312" w:hAnsi="黑体" w:eastAsia="仿宋_GB2312"/>
          <w:color w:val="auto"/>
          <w:sz w:val="32"/>
          <w:szCs w:val="32"/>
          <w:u w:val="none"/>
        </w:rPr>
        <w:t>万元，主要是</w:t>
      </w:r>
      <w:r>
        <w:rPr>
          <w:rFonts w:hint="eastAsia" w:ascii="仿宋_GB2312" w:hAnsi="黑体" w:eastAsia="仿宋_GB2312"/>
          <w:color w:val="auto"/>
          <w:sz w:val="32"/>
          <w:szCs w:val="32"/>
          <w:u w:val="none"/>
          <w:lang w:eastAsia="zh-CN"/>
        </w:rPr>
        <w:t>因为预计门诊人数增多，随之医院运转费用增高，药品耗材等费用支出增加所致。</w:t>
      </w:r>
    </w:p>
    <w:p>
      <w:pPr>
        <w:ind w:firstLine="640" w:firstLineChars="200"/>
        <w:rPr>
          <w:rFonts w:ascii="黑体" w:hAnsi="黑体" w:eastAsia="黑体" w:cs="Times New Roman"/>
          <w:color w:val="auto"/>
          <w:sz w:val="32"/>
          <w:u w:val="none"/>
          <w:shd w:val="clear" w:color="auto" w:fill="FFFFFF"/>
        </w:rPr>
      </w:pPr>
      <w:r>
        <w:rPr>
          <w:rFonts w:hint="eastAsia" w:ascii="黑体" w:hAnsi="黑体" w:eastAsia="黑体" w:cs="Times New Roman"/>
          <w:color w:val="auto"/>
          <w:sz w:val="32"/>
          <w:u w:val="none"/>
          <w:shd w:val="clear" w:color="auto" w:fill="FFFFFF"/>
        </w:rPr>
        <w:t>九、其他重要事项的情况说明</w:t>
      </w:r>
    </w:p>
    <w:p>
      <w:pPr>
        <w:ind w:firstLine="640" w:firstLineChars="200"/>
        <w:rPr>
          <w:rFonts w:ascii="楷体" w:hAnsi="楷体" w:eastAsia="楷体"/>
          <w:color w:val="auto"/>
          <w:sz w:val="32"/>
          <w:szCs w:val="32"/>
          <w:u w:val="none"/>
        </w:rPr>
      </w:pPr>
      <w:r>
        <w:rPr>
          <w:rFonts w:hint="eastAsia" w:ascii="楷体" w:hAnsi="楷体" w:eastAsia="楷体"/>
          <w:color w:val="auto"/>
          <w:sz w:val="32"/>
          <w:szCs w:val="32"/>
          <w:u w:val="none"/>
        </w:rPr>
        <w:t>（一）机关运行经费</w:t>
      </w:r>
      <w:r>
        <w:rPr>
          <w:rFonts w:hint="eastAsia" w:ascii="楷体" w:hAnsi="楷体" w:eastAsia="楷体"/>
          <w:color w:val="auto"/>
          <w:sz w:val="32"/>
          <w:szCs w:val="32"/>
          <w:u w:val="none"/>
          <w:lang w:val="en-US" w:eastAsia="zh-CN"/>
        </w:rPr>
        <w:t>（</w:t>
      </w:r>
      <w:r>
        <w:rPr>
          <w:rFonts w:hint="eastAsia" w:ascii="楷体" w:hAnsi="楷体" w:eastAsia="楷体"/>
          <w:color w:val="auto"/>
          <w:sz w:val="32"/>
          <w:szCs w:val="32"/>
          <w:u w:val="none"/>
        </w:rPr>
        <w:t>行政单位</w:t>
      </w:r>
      <w:r>
        <w:rPr>
          <w:rFonts w:hint="eastAsia" w:ascii="楷体" w:hAnsi="楷体" w:eastAsia="楷体"/>
          <w:color w:val="auto"/>
          <w:sz w:val="32"/>
          <w:szCs w:val="32"/>
          <w:u w:val="none"/>
          <w:lang w:eastAsia="zh-CN"/>
        </w:rPr>
        <w:t>、</w:t>
      </w:r>
      <w:r>
        <w:rPr>
          <w:rFonts w:hint="eastAsia" w:ascii="楷体" w:hAnsi="楷体" w:eastAsia="楷体"/>
          <w:color w:val="auto"/>
          <w:sz w:val="32"/>
          <w:szCs w:val="32"/>
          <w:u w:val="none"/>
        </w:rPr>
        <w:t>参照公务员法管理的事业单位</w:t>
      </w:r>
      <w:r>
        <w:rPr>
          <w:rFonts w:hint="eastAsia" w:ascii="楷体" w:hAnsi="楷体" w:eastAsia="楷体"/>
          <w:color w:val="auto"/>
          <w:sz w:val="32"/>
          <w:szCs w:val="32"/>
          <w:u w:val="none"/>
          <w:lang w:eastAsia="zh-CN"/>
        </w:rPr>
        <w:t>需说明，其他单位不需要说明</w:t>
      </w:r>
      <w:r>
        <w:rPr>
          <w:rFonts w:hint="eastAsia" w:ascii="楷体" w:hAnsi="楷体" w:eastAsia="楷体"/>
          <w:color w:val="auto"/>
          <w:sz w:val="32"/>
          <w:szCs w:val="32"/>
          <w:u w:val="none"/>
          <w:lang w:val="en-US" w:eastAsia="zh-CN"/>
        </w:rPr>
        <w:t>）</w:t>
      </w:r>
    </w:p>
    <w:p>
      <w:pPr>
        <w:ind w:firstLine="640" w:firstLineChars="200"/>
        <w:rPr>
          <w:rFonts w:hint="eastAsia" w:ascii="楷体" w:hAnsi="楷体" w:eastAsia="楷体"/>
          <w:color w:val="auto"/>
          <w:sz w:val="32"/>
          <w:szCs w:val="32"/>
          <w:u w:val="none"/>
        </w:rPr>
      </w:pPr>
      <w:r>
        <w:rPr>
          <w:rFonts w:hint="eastAsia" w:ascii="仿宋_GB2312" w:hAnsi="黑体" w:eastAsia="仿宋_GB2312" w:cs="仿宋_GB2312"/>
          <w:color w:val="auto"/>
          <w:sz w:val="32"/>
          <w:szCs w:val="32"/>
          <w:u w:val="none"/>
        </w:rPr>
        <w:t>本单位属事业单位，无此项。</w:t>
      </w:r>
    </w:p>
    <w:p>
      <w:pPr>
        <w:ind w:firstLine="640" w:firstLineChars="200"/>
        <w:rPr>
          <w:rFonts w:ascii="楷体" w:hAnsi="楷体" w:eastAsia="楷体"/>
          <w:color w:val="auto"/>
          <w:sz w:val="32"/>
          <w:szCs w:val="32"/>
          <w:u w:val="none"/>
        </w:rPr>
      </w:pPr>
      <w:r>
        <w:rPr>
          <w:rFonts w:hint="eastAsia" w:ascii="楷体" w:hAnsi="楷体" w:eastAsia="楷体"/>
          <w:color w:val="auto"/>
          <w:sz w:val="32"/>
          <w:szCs w:val="32"/>
          <w:u w:val="none"/>
        </w:rPr>
        <w:t>（二）政府采购情况</w:t>
      </w:r>
    </w:p>
    <w:p>
      <w:pPr>
        <w:ind w:firstLine="640"/>
        <w:rPr>
          <w:rFonts w:hint="default" w:ascii="仿宋_GB2312" w:hAnsi="黑体" w:eastAsia="仿宋_GB2312"/>
          <w:color w:val="auto"/>
          <w:sz w:val="32"/>
          <w:szCs w:val="32"/>
          <w:u w:val="none"/>
        </w:rPr>
      </w:pPr>
      <w:r>
        <w:rPr>
          <w:rFonts w:hint="eastAsia" w:ascii="仿宋_GB2312" w:hAnsi="黑体" w:eastAsia="仿宋_GB2312" w:cs="仿宋_GB2312"/>
          <w:color w:val="auto"/>
          <w:sz w:val="32"/>
          <w:szCs w:val="32"/>
          <w:u w:val="none"/>
          <w:lang w:val="en-US" w:eastAsia="zh-CN"/>
        </w:rPr>
        <w:t>2024</w:t>
      </w:r>
      <w:r>
        <w:rPr>
          <w:rFonts w:hint="eastAsia" w:ascii="仿宋_GB2312" w:hAnsi="黑体" w:eastAsia="仿宋_GB2312"/>
          <w:color w:val="auto"/>
          <w:sz w:val="32"/>
          <w:szCs w:val="32"/>
          <w:u w:val="none"/>
        </w:rPr>
        <w:t>年</w:t>
      </w:r>
      <w:r>
        <w:rPr>
          <w:rFonts w:hint="eastAsia" w:ascii="仿宋_GB2312" w:hAnsi="黑体" w:eastAsia="仿宋_GB2312" w:cs="仿宋_GB2312"/>
          <w:color w:val="auto"/>
          <w:sz w:val="32"/>
          <w:szCs w:val="32"/>
          <w:u w:val="none"/>
        </w:rPr>
        <w:t>海南省第五人民医院政府采购预算总额</w:t>
      </w:r>
      <w:r>
        <w:rPr>
          <w:rFonts w:hint="eastAsia" w:ascii="仿宋_GB2312" w:hAnsi="黑体" w:eastAsia="仿宋_GB2312" w:cs="仿宋_GB2312"/>
          <w:color w:val="auto"/>
          <w:sz w:val="32"/>
          <w:szCs w:val="32"/>
          <w:u w:val="none"/>
          <w:lang w:val="en-US" w:eastAsia="zh-CN"/>
        </w:rPr>
        <w:t>2492.34</w:t>
      </w:r>
      <w:r>
        <w:rPr>
          <w:rFonts w:hint="eastAsia" w:ascii="仿宋_GB2312" w:hAnsi="黑体" w:eastAsia="仿宋_GB2312"/>
          <w:color w:val="auto"/>
          <w:sz w:val="32"/>
          <w:szCs w:val="32"/>
          <w:u w:val="none"/>
        </w:rPr>
        <w:t>万元，其中：政府采购货物预算</w:t>
      </w:r>
      <w:r>
        <w:rPr>
          <w:rFonts w:hint="eastAsia" w:ascii="仿宋_GB2312" w:hAnsi="黑体" w:eastAsia="仿宋_GB2312" w:cs="仿宋_GB2312"/>
          <w:color w:val="auto"/>
          <w:sz w:val="32"/>
          <w:szCs w:val="32"/>
          <w:u w:val="none"/>
          <w:lang w:val="en-US" w:eastAsia="zh-CN"/>
        </w:rPr>
        <w:t>2492.34</w:t>
      </w:r>
      <w:r>
        <w:rPr>
          <w:rFonts w:hint="eastAsia" w:ascii="仿宋_GB2312" w:hAnsi="黑体" w:eastAsia="仿宋_GB2312"/>
          <w:color w:val="auto"/>
          <w:sz w:val="32"/>
          <w:szCs w:val="32"/>
          <w:u w:val="none"/>
        </w:rPr>
        <w:t>万元，政府采购工程预算</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万元，政府采购服务预算</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w:t>
      </w:r>
    </w:p>
    <w:p>
      <w:pPr>
        <w:ind w:firstLine="640" w:firstLineChars="200"/>
        <w:rPr>
          <w:rFonts w:ascii="楷体" w:hAnsi="楷体" w:eastAsia="楷体"/>
          <w:color w:val="auto"/>
          <w:sz w:val="32"/>
          <w:szCs w:val="32"/>
          <w:u w:val="none"/>
        </w:rPr>
      </w:pPr>
      <w:r>
        <w:rPr>
          <w:rFonts w:hint="eastAsia" w:ascii="楷体" w:hAnsi="楷体" w:eastAsia="楷体"/>
          <w:color w:val="auto"/>
          <w:sz w:val="32"/>
          <w:szCs w:val="32"/>
          <w:u w:val="none"/>
        </w:rPr>
        <w:t>（三）国有资产占有使用情况</w:t>
      </w:r>
    </w:p>
    <w:p>
      <w:pPr>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u w:val="none"/>
        </w:rPr>
        <w:t>截至</w:t>
      </w:r>
      <w:r>
        <w:rPr>
          <w:rFonts w:hint="eastAsia" w:ascii="仿宋_GB2312" w:hAnsi="黑体" w:eastAsia="仿宋_GB2312" w:cs="仿宋_GB2312"/>
          <w:sz w:val="32"/>
          <w:szCs w:val="32"/>
          <w:u w:val="none"/>
          <w:lang w:val="en-US" w:eastAsia="zh-CN"/>
        </w:rPr>
        <w:t>2023</w:t>
      </w:r>
      <w:r>
        <w:rPr>
          <w:rFonts w:hint="eastAsia" w:ascii="仿宋_GB2312" w:hAnsi="黑体" w:eastAsia="仿宋_GB2312"/>
          <w:sz w:val="32"/>
          <w:szCs w:val="32"/>
          <w:u w:val="none"/>
        </w:rPr>
        <w:t>年12月31日，</w:t>
      </w:r>
      <w:r>
        <w:rPr>
          <w:rFonts w:hint="eastAsia" w:ascii="仿宋_GB2312" w:hAnsi="黑体" w:eastAsia="仿宋_GB2312" w:cs="仿宋_GB2312"/>
          <w:sz w:val="32"/>
          <w:szCs w:val="32"/>
          <w:u w:val="none"/>
        </w:rPr>
        <w:t>海南省第五人民医院共有车辆</w:t>
      </w:r>
      <w:r>
        <w:rPr>
          <w:rFonts w:hint="eastAsia" w:ascii="仿宋_GB2312" w:hAnsi="黑体" w:eastAsia="仿宋_GB2312" w:cs="仿宋_GB2312"/>
          <w:sz w:val="32"/>
          <w:szCs w:val="32"/>
          <w:u w:val="none"/>
          <w:lang w:val="en-US" w:eastAsia="zh-CN"/>
        </w:rPr>
        <w:t>7</w:t>
      </w:r>
      <w:r>
        <w:rPr>
          <w:rFonts w:hint="eastAsia" w:ascii="仿宋_GB2312" w:hAnsi="黑体" w:eastAsia="仿宋_GB2312" w:cs="仿宋_GB2312"/>
          <w:sz w:val="32"/>
          <w:szCs w:val="32"/>
          <w:u w:val="none"/>
        </w:rPr>
        <w:t>辆，其中，应急保障用车1辆</w:t>
      </w:r>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u w:val="none"/>
        </w:rPr>
        <w:t>其他用车6辆。单位价值100万元以上设备</w:t>
      </w:r>
      <w:r>
        <w:rPr>
          <w:rFonts w:hint="eastAsia" w:ascii="仿宋_GB2312" w:hAnsi="黑体" w:eastAsia="仿宋_GB2312" w:cs="仿宋_GB2312"/>
          <w:sz w:val="32"/>
          <w:szCs w:val="32"/>
          <w:u w:val="none"/>
          <w:lang w:val="en-US" w:eastAsia="zh-CN"/>
        </w:rPr>
        <w:t>47</w:t>
      </w:r>
      <w:r>
        <w:rPr>
          <w:rFonts w:hint="eastAsia" w:ascii="仿宋_GB2312" w:hAnsi="黑体" w:eastAsia="仿宋_GB2312" w:cs="仿宋_GB2312"/>
          <w:sz w:val="32"/>
          <w:szCs w:val="32"/>
          <w:u w:val="none"/>
        </w:rPr>
        <w:t>台（套）。</w:t>
      </w:r>
    </w:p>
    <w:p>
      <w:pPr>
        <w:widowControl/>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rPr>
        <w:t>海南省第五人民医院</w:t>
      </w:r>
      <w:r>
        <w:rPr>
          <w:rFonts w:hint="eastAsia" w:ascii="仿宋_GB2312" w:hAnsi="黑体" w:eastAsia="仿宋_GB2312" w:cs="仿宋_GB2312"/>
          <w:sz w:val="32"/>
          <w:szCs w:val="32"/>
          <w:u w:val="none"/>
          <w:lang w:eastAsia="zh-CN"/>
        </w:rPr>
        <w:t>有</w:t>
      </w:r>
      <w:r>
        <w:rPr>
          <w:rFonts w:hint="eastAsia" w:ascii="仿宋_GB2312" w:hAnsi="黑体" w:eastAsia="仿宋_GB2312" w:cs="仿宋_GB2312"/>
          <w:sz w:val="32"/>
          <w:szCs w:val="32"/>
          <w:u w:val="none"/>
          <w:lang w:val="en-US" w:eastAsia="zh-CN"/>
        </w:rPr>
        <w:t>22</w:t>
      </w:r>
      <w:r>
        <w:rPr>
          <w:rFonts w:hint="eastAsia" w:ascii="仿宋_GB2312" w:hAnsi="黑体" w:eastAsia="仿宋_GB2312" w:cs="仿宋_GB2312"/>
          <w:sz w:val="32"/>
          <w:szCs w:val="32"/>
          <w:u w:val="none"/>
        </w:rPr>
        <w:t>个项目实行绩效目标管理，涉及一般公共预算8317.5</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万元、单位自有资金</w:t>
      </w:r>
      <w:r>
        <w:rPr>
          <w:rFonts w:hint="eastAsia" w:ascii="仿宋_GB2312" w:hAnsi="黑体" w:eastAsia="仿宋_GB2312" w:cs="仿宋_GB2312"/>
          <w:sz w:val="32"/>
          <w:szCs w:val="32"/>
          <w:u w:val="none"/>
        </w:rPr>
        <w:t>20880.00</w:t>
      </w:r>
      <w:r>
        <w:rPr>
          <w:rFonts w:hint="eastAsia" w:ascii="仿宋_GB2312" w:hAnsi="黑体" w:eastAsia="仿宋_GB2312"/>
          <w:sz w:val="32"/>
          <w:szCs w:val="32"/>
          <w:u w:val="none"/>
        </w:rPr>
        <w:t>万元。</w:t>
      </w:r>
    </w:p>
    <w:p>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pPr>
        <w:ind w:firstLine="640" w:firstLineChars="20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1.海南省省级临床重点学科（临床医学中心）项目，预算安排570.00万元，主要用于发展我院重点学科（皮肤学科及整形外科）推动发展医疗美容旅游产业，支持引进、组织国际性、专业化的医美产业展会、峰会、论坛，规范医疗美容机构审批和监管。绩效目标是通过解决学科床位、学科带头人才引进、高层次人才引进、学科梯队骨干招聘、购置学科发展所需设备，鼓励相关医技人员外出进修，举办全国或区域学术会议等手段，引导重点学科产出高水平成果，促进学科建设水平不断提高。</w:t>
      </w:r>
    </w:p>
    <w:p>
      <w:pPr>
        <w:ind w:firstLine="640" w:firstLineChars="20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2.重大传染病防控经费项目，预算安排548.10万元，主要用于开展扩大艾滋病防治、监测工作，绩效目标是①减少艾滋病新发感染，降低艾滋病病死率，全省艾滋病疫情继续控制在低流行水平；②完成抗艾滋病病毒治疗药品采购任务；③及时处理麻风反应、神经炎，降低麻风病人新发畸残或畸残加重；④麻风防治工作进展技术督导及LEPMIS系统工作现场复核。</w:t>
      </w:r>
    </w:p>
    <w:p>
      <w:pPr>
        <w:ind w:firstLine="640" w:firstLineChars="200"/>
        <w:jc w:val="left"/>
        <w:rPr>
          <w:rFonts w:ascii="黑体" w:hAnsi="黑体" w:eastAsia="黑体"/>
          <w:sz w:val="32"/>
          <w:szCs w:val="32"/>
          <w:u w:val="none"/>
        </w:rPr>
      </w:pPr>
      <w:r>
        <w:rPr>
          <w:rFonts w:hint="eastAsia" w:ascii="仿宋_GB2312" w:hAnsi="黑体" w:eastAsia="仿宋_GB2312"/>
          <w:sz w:val="32"/>
          <w:szCs w:val="32"/>
          <w:u w:val="none"/>
          <w:lang w:val="en-US" w:eastAsia="zh-CN"/>
        </w:rPr>
        <w:t>3.省直医疗卫生机构设备购置项目，预算安排1719.70万元，主要用于医院整体发展规划，临床科室业务开展及新技术新项目使用需购置新设。绩效目标是医疗技术服务提升。</w:t>
      </w:r>
    </w:p>
    <w:p>
      <w:pPr>
        <w:jc w:val="left"/>
        <w:rPr>
          <w:rFonts w:ascii="仿宋_GB2312" w:hAnsi="宋体" w:eastAsia="仿宋_GB2312" w:cs="宋体"/>
          <w:color w:val="000000"/>
          <w:kern w:val="0"/>
          <w:sz w:val="32"/>
          <w:szCs w:val="30"/>
          <w:u w:val="none"/>
        </w:rPr>
      </w:pPr>
    </w:p>
    <w:p>
      <w:pPr>
        <w:jc w:val="center"/>
        <w:rPr>
          <w:rFonts w:ascii="黑体" w:hAnsi="黑体" w:eastAsia="黑体"/>
          <w:b/>
          <w:sz w:val="32"/>
          <w:szCs w:val="32"/>
          <w:u w:val="none"/>
        </w:rPr>
      </w:pPr>
      <w:r>
        <w:rPr>
          <w:rFonts w:hint="eastAsia" w:ascii="黑体" w:hAnsi="黑体" w:eastAsia="黑体"/>
          <w:b/>
          <w:sz w:val="32"/>
          <w:szCs w:val="32"/>
          <w:u w:val="none"/>
        </w:rPr>
        <w:t>第四部分  名词解释</w:t>
      </w:r>
    </w:p>
    <w:p>
      <w:pPr>
        <w:ind w:firstLine="640" w:firstLineChars="200"/>
        <w:jc w:val="left"/>
        <w:rPr>
          <w:rFonts w:ascii="仿宋_GB2312" w:eastAsia="仿宋_GB2312" w:cs="宋体"/>
          <w:bCs/>
          <w:color w:val="000000"/>
          <w:kern w:val="0"/>
          <w:sz w:val="32"/>
          <w:szCs w:val="32"/>
          <w:u w:val="none"/>
          <w:lang w:val="zh-CN"/>
        </w:rPr>
      </w:pP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rPr>
          <w:rFonts w:ascii="仿宋_GB2312" w:hAnsi="黑体" w:eastAsia="仿宋_GB2312" w:cs="仿宋_GB2312"/>
          <w:sz w:val="32"/>
          <w:szCs w:val="32"/>
          <w:u w:val="none"/>
        </w:rPr>
      </w:pPr>
    </w:p>
    <w:p>
      <w:pPr>
        <w:ind w:firstLine="640" w:firstLineChars="20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A7289D1"/>
    <w:multiLevelType w:val="singleLevel"/>
    <w:tmpl w:val="6A7289D1"/>
    <w:lvl w:ilvl="0" w:tentative="0">
      <w:start w:val="2"/>
      <w:numFmt w:val="chineseCounting"/>
      <w:suff w:val="nothing"/>
      <w:lvlText w:val="（%1）"/>
      <w:lvlJc w:val="left"/>
      <w:rPr>
        <w:rFonts w:hint="eastAsia"/>
      </w:r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BhOWQ3YTQ5N2NlZDI4YmNmMTFkMTg1MWRkOGE2ZDAifQ=="/>
  </w:docVars>
  <w:rsids>
    <w:rsidRoot w:val="00000000"/>
    <w:rsid w:val="079F444D"/>
    <w:rsid w:val="0C416E95"/>
    <w:rsid w:val="0CA629E6"/>
    <w:rsid w:val="0D307327"/>
    <w:rsid w:val="12D85016"/>
    <w:rsid w:val="14314F8D"/>
    <w:rsid w:val="15D77189"/>
    <w:rsid w:val="196A6C10"/>
    <w:rsid w:val="1A5572CF"/>
    <w:rsid w:val="1B8E2F31"/>
    <w:rsid w:val="20D164A8"/>
    <w:rsid w:val="26344CFC"/>
    <w:rsid w:val="26823BC9"/>
    <w:rsid w:val="26AF0AB7"/>
    <w:rsid w:val="28335AC5"/>
    <w:rsid w:val="2CBA4A07"/>
    <w:rsid w:val="2CFFD3C3"/>
    <w:rsid w:val="2FBF19B9"/>
    <w:rsid w:val="343D03F7"/>
    <w:rsid w:val="34707117"/>
    <w:rsid w:val="37DF1B78"/>
    <w:rsid w:val="3C8C5B05"/>
    <w:rsid w:val="45516CCF"/>
    <w:rsid w:val="463E71C8"/>
    <w:rsid w:val="47F50E17"/>
    <w:rsid w:val="48A00AFD"/>
    <w:rsid w:val="5452714F"/>
    <w:rsid w:val="567C4958"/>
    <w:rsid w:val="5BB95D06"/>
    <w:rsid w:val="5E98488D"/>
    <w:rsid w:val="65BD5632"/>
    <w:rsid w:val="65D53297"/>
    <w:rsid w:val="66CE5C12"/>
    <w:rsid w:val="6FDB1131"/>
    <w:rsid w:val="73CF45A9"/>
    <w:rsid w:val="7641097A"/>
    <w:rsid w:val="781D0CC1"/>
    <w:rsid w:val="7BF736D2"/>
    <w:rsid w:val="7E2B6198"/>
    <w:rsid w:val="7EFDD520"/>
    <w:rsid w:val="7FAAE0CC"/>
    <w:rsid w:val="7FFFDC33"/>
    <w:rsid w:val="ABBF3834"/>
    <w:rsid w:val="AFFF7822"/>
    <w:rsid w:val="D3DA912A"/>
    <w:rsid w:val="D97F626E"/>
    <w:rsid w:val="EF4F270F"/>
    <w:rsid w:val="FC6FBB23"/>
    <w:rsid w:val="FF5F5C3D"/>
    <w:rsid w:val="FF7C1A1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8"/>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autoRedefine/>
    <w:qFormat/>
    <w:uiPriority w:val="34"/>
    <w:pPr>
      <w:ind w:firstLine="420" w:firstLineChars="200"/>
    </w:pPr>
  </w:style>
  <w:style w:type="paragraph" w:customStyle="1" w:styleId="7">
    <w:name w:val="正文1 Char Char Char"/>
    <w:basedOn w:val="1"/>
    <w:autoRedefine/>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autoRedefine/>
    <w:semiHidden/>
    <w:qFormat/>
    <w:uiPriority w:val="99"/>
    <w:rPr>
      <w:sz w:val="18"/>
      <w:szCs w:val="18"/>
    </w:rPr>
  </w:style>
  <w:style w:type="character" w:customStyle="1" w:styleId="9">
    <w:name w:val="页脚 Char"/>
    <w:basedOn w:val="5"/>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166</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2017-02-06T23:31:00Z</dcterms:created>
  <dc:creator>null,null,总收发</dc:creator>
  <cp:lastModifiedBy>刘晓念</cp:lastModifiedBy>
  <cp:lastPrinted>2024-02-07T02:44:00Z</cp:lastPrinted>
  <dcterms:modified xsi:type="dcterms:W3CDTF">2024-02-19T04:45:14Z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D026F2CCC6E14463A370BAC7B89C3837_13</vt:lpwstr>
  </property>
</Properties>
</file>